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bookmarkStart w:id="0" w:name="_GoBack"/>
      <w:r w:rsidRPr="00FC68FF">
        <w:rPr>
          <w:b/>
          <w:spacing w:val="3"/>
          <w:sz w:val="28"/>
          <w:szCs w:val="28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Для получения бесплатной юридической помощи необходимо обратится в юридическое бюро или к адвокату, занимающемуся оказанием бесплатной юридической помощи, либо в органы исполнительной власти Хабаровского края и подведомственные им учреждения, нотариусу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Типичные ошибки при совершении действий: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1) 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 В таких случаях юридическая помощь оказана не будет;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2) 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делу. В таком случае юристу или адвокату, оказывающему бесплатную юридическую помощь, будет затруднительно в полной мере оценить ситуацию и выбрать правильный путь для восстановления нарушенных прав;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3) гражданин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обстоятельства, государственное юридическое бюро вправе принять решение о безосновательности очередного заявления.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Типичными юридическими ошибками при совершении гражданами юридически значимых действий являются: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отсутствие в обращении гражданина фамилии или почтового адреса, по которому должен быть отправлен ответ;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вопросы, изложенные в обращении, не входят в компетенцию деятельности органа исполнительной власти.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Таким образом, имеются следующие типичные ошибки, влекущие оставление обращений граждан без ответа: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в письменном обращении не указаны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lastRenderedPageBreak/>
        <w:t>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орган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власти либо одним и тем же должностным лицам органа власти. О данном решении уведомляется гражданин, направивший обращение;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Порядок предъявления и приема заявлений и жалоб в суде.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Истец - лицо, обращающееся в суд за защитой своего нарушенного или оспариваемого права.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Ответчик - лицо, к которому предъявлено исковое требование, т.е. лицо, которое, по мнению истца, нарушает или оспаривает его права и охраняемые законом интересы. Естественно, что каждая из сторон имеет противоположные интересы в судебном процессе: истец настаивает на удовлетворении своих требований, а ответчик возражает против них.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Истец и ответчик - "заинтересованные лица" (это юридический термин), поскольку лично заинтересованы в разрешении спора. Они выступают в процессе от своего имени, несут судебные расходы по делу, на них распространяется правовая сила решения суда.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Помимо истца и ответчика, в процессе могут принимать участие лица, имеющие самостоятельные требования на предмет спора, а равно в случае, если решение по делу может повлиять на их права или обязанности по отношению к одной из сторон. Такие участники процесса именуются третьими лицами. В качестве сторон и третьих лиц в гражданском процессе могут выступать как физические лица (граждане, иностранцы, лица без гражданства), так и юридические лица, т.е. организации, которые обладают обособленным имуществом, могут от своего имени приобретать имущественные и личные неимущественные права, нести обязанности, выступать в суде в качестве истца и ответчика.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lastRenderedPageBreak/>
        <w:t>Для участия в процессе граждане и организации должны обладать гражданской процессуальной правоспособностью, т.е. способностью иметь гражданские процессуальные права и обязанности. Гражданская процессуальная правоспособность признается законом в равной мере за всеми физическими лицами, а также за организациями, пользующимися правами юридического лица, и возникает у физических лиц с момента рождения, а у юридических - с момента их создания.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Кроме правоспособности необходимо обладать гражданской процессуальной дееспособностью - 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возраста восемнадцати лет, и организациям.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Несовершеннолетние в возрасте до 14 лет, а также физические лица, признанные недееспособными, если иное не предусмотрено Гражданско-процессуальным кодексом, защищают в процессе их законные представители - родители, усыновители, опекуны, попечители или иные лица, которым это право предоставлено федеральным законом. Однако суд вправе привлечь к участию в таких делах граждан, признанных недееспособными.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(эмансипации).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Несовершеннолетние в возрасте от 14 до 18 лет, а также физические лица, признанные ограниченно дееспособными вследствие злоупотребления спиртными напитками или наркотическими веществами, участвуют в процессе вместе со своими законными представителями - родителями, усыновителями, попечителями.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Для защиты своих прав и интересов стороны в гражданском процессе наделены значительными процессуальными правами. Они могут знакомиться с материалами дела, делать выписки из них, снимать копии, заявлять отводы судьям, прокурору, эксперту, переводчику, секретарю судебного заседания, представителям общественности, представлять доказательства, участвовать в исследовании доказательств, задавать вопросы другим лицам, участвующим в деле, свидетелям и экспертам, давать устные и письменные объяснения суду, заявлять ходатайства и представлять свои доводы и соображения по всем возникающим в ходе судебного разбирательства вопросам, а также возражать против ходатайств, доводов и соображений других лиц, участвующих в деле, обжаловать решения и определения суда и т.д.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Суд по своей инициативе гражданских дел не возбуждает. Возбуждаются гражданские дела либо по заявлению самого лица, обращающегося за защитой своего права или охраняемого законом интереса; либо по заявлению прокурора; либо по заявлению органов государственного управления, профсоюзов, предприятий, учреждений, организаций и т.д.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По делам искового производства подаются исковые заявления, а по делам, вытекающим из публичных отношений и по делам особого производства - жалобы и заявления.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Судья может рассматривать дела либо единолично, либо коллегиально. Мировые судьи рассматривают дела только единолично.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lastRenderedPageBreak/>
        <w:t>Мировой судья рассматривает в качестве суда первой инстанции дела, поименованные в статье 3 Федерального закона от 17 декабря 1998 года № 188-ФЗ «О мировых судьях в Российской Федерации».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Исковое заявление подается в суд в письменной форме. Закон предусматривает, какая информация должна содержаться в исковом заявлении и предписывает обязательную его форму.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Статья 131 ГПК РФ посвящена форме и содержанию искового заявления. Указание адресов сторон и других участвующих в деле лиц имеет существенное значение для определения подсудности дела (об этом см. ниже), а также для направления повесток и извещений. В случаях, когда закон предусматривает возможность объявления розыска ответчика (статье 119, 120 ГПК РФ), истец не обязан давать точный адрес ответчика, а может ограничиться указанием на последнее известное его место жительства.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Заявление подписывается истцом или его представителем. К исковому заявлению, поданному представителем, должна быть приложена доверенность или иной документ, удостоверяющий полномочия представителя.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Если судья отказывает в принятии заявления либо возвращает или оставляет заявление без движения, то это решение оформляется в виде определения, копия которого выдается обратившемуся.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После того как заявление попало к судье (оно может быть вручено лично, а может быть направлено по почте - это допускается законом), судья в соответствии со статьями 133, 134 ГПК РФ решает вопрос о его принятии или об отказе в принятии.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Статья 134 ГПК РФ устанавливает исчерпывающий перечень оснований к отказу в приеме заявления, т.е. судья не вправе отказать по каким-либо другим основаниям.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Граждане могут вести свои дела в суде лично или через представителей. Право вести дело в судебных органах через представителя принадлежит лицам, участвующим в деле: сторонам, третьим лицам как с самостоятельными исковыми требованиями, так и без них.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Судебное представительство возможно по любым гражданским делам и во всех стадиях гражданского процесса: в суде первой инстанции, при пересмотре судебных постановлений в кассационном и надзорном порядке, по вновь открывшимся обстоятельствам, в исполнительном производстве.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Ведение дела с помощью представителя не лишает сторону права лично участвовать в процессе совместно со своим представителем.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Представительство бывает двух видов - в силу закона и по доверенности. Права и охраняемые законом интересы недееспособных граждан, граждан, не обладающих полной дееспособностью, и граждан, признанных ограниченно дееспособными, защищают в суде их родители, усыновители, опекуны или попечители, которые представляют суду документы, удостоверяющие их полномочия. Законные представители совершают от имени представляемых все процессуальные действия, право совершения которых принадлежит представляемым, с ограничениями, предусмотренными законом (часть 1 статьи 52 ГПК РФ).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Для законных представителей не требуется специального документа типа доверенности, достаточно лишь документа, удостоверяющего их статус, например свидетельства о рождении ребенка.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lastRenderedPageBreak/>
        <w:t>Закон предоставляет законным представителям право поручить ведение в суде дела другому лицу, избранному ими в качестве представителя, о чем прямо указано в части 3 статьи 52 ГПК РФ.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Второй вид представительства - по доверенности. В этом случае полномочия поверенного (т.е. того, кого уполномочили) оформляются специальным документом - доверенностью, заверенной нотариусом или соответствующим должностным лицом.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Полномочия представителя (поверенного) могут быть выражены и в устном заявлении доверителя (т.е. того, кто уполномочивает) на суде, занесенном в протокол судебного заседания.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Полномочия адвоката на ведение дела в суде удостоверяется ордером, выдаваемым юридическим образованием, например директором адвокатского бюро (старшим партнером).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Доверенности, выдаваемые гражданами, могут быть удостоверены как в нотариальном порядке, так и предприятиями, учреждениями или организациями, где работает или учится доверитель, жилищно-эксплуатационной организацией по месту жительства доверителя, администрацией стационарного лечебного учреждения, воинской частью, если доверенность выдается военнослужащим.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Доверенность, выдаваемая гражданином, находящимся в заключении, удостоверяется администрацией соответствующего места заключения.</w:t>
      </w:r>
    </w:p>
    <w:p w:rsidR="008E2312" w:rsidRPr="00FC68FF" w:rsidRDefault="008E2312" w:rsidP="008E2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C68FF">
        <w:rPr>
          <w:spacing w:val="3"/>
          <w:sz w:val="28"/>
          <w:szCs w:val="28"/>
        </w:rPr>
        <w:t>Доверенность от имени юридического лица выдается его руководителем.</w:t>
      </w:r>
    </w:p>
    <w:bookmarkEnd w:id="0"/>
    <w:p w:rsidR="00D600FD" w:rsidRPr="00FC68FF" w:rsidRDefault="00D600FD" w:rsidP="008E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0FD" w:rsidRPr="00FC68FF" w:rsidSect="00D928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12"/>
    <w:rsid w:val="008E2312"/>
    <w:rsid w:val="00D600FD"/>
    <w:rsid w:val="00D928BF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B005-9D61-4887-AD50-1AD354D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ЧикуровМВ</dc:creator>
  <cp:keywords/>
  <dc:description/>
  <cp:lastModifiedBy>WORG</cp:lastModifiedBy>
  <cp:revision>5</cp:revision>
  <dcterms:created xsi:type="dcterms:W3CDTF">2018-01-17T03:00:00Z</dcterms:created>
  <dcterms:modified xsi:type="dcterms:W3CDTF">2018-01-17T03:46:00Z</dcterms:modified>
</cp:coreProperties>
</file>