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08"/>
        <w:gridCol w:w="3108"/>
      </w:tblGrid>
      <w:tr w:rsidR="005A5DBF" w:rsidTr="005A5DBF">
        <w:tc>
          <w:tcPr>
            <w:tcW w:w="3109" w:type="dxa"/>
          </w:tcPr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Студенческий совет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КГБ ПОУ НПГТ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:rsidR="005A5DBF" w:rsidRPr="008C48C3" w:rsidRDefault="00854577" w:rsidP="0075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19.10.</w:t>
            </w:r>
            <w:r w:rsidR="00751DF7" w:rsidRPr="00751DF7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108" w:type="dxa"/>
          </w:tcPr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КГБ ПОУ НПГТ</w:t>
            </w:r>
          </w:p>
          <w:p w:rsid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:rsidR="005A5DBF" w:rsidRDefault="00854577" w:rsidP="0075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20.10.</w:t>
            </w:r>
            <w:r w:rsidR="00751DF7" w:rsidRPr="00751DF7">
              <w:rPr>
                <w:rFonts w:ascii="Times New Roman" w:hAnsi="Times New Roman"/>
                <w:sz w:val="24"/>
                <w:szCs w:val="24"/>
              </w:rPr>
              <w:t>2022 г.</w:t>
            </w:r>
            <w:r w:rsidR="005A5DBF" w:rsidRPr="008C4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DF7" w:rsidRPr="008C48C3" w:rsidRDefault="00751DF7" w:rsidP="0068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51DF7" w:rsidRPr="00751DF7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5A5DBF" w:rsidRPr="008C48C3" w:rsidRDefault="00751DF7" w:rsidP="00751DF7">
            <w:pPr>
              <w:rPr>
                <w:rFonts w:ascii="Times New Roman" w:hAnsi="Times New Roman"/>
                <w:sz w:val="24"/>
                <w:szCs w:val="24"/>
              </w:rPr>
            </w:pPr>
            <w:r w:rsidRPr="00751DF7">
              <w:rPr>
                <w:rFonts w:ascii="Times New Roman" w:hAnsi="Times New Roman"/>
                <w:sz w:val="24"/>
                <w:szCs w:val="24"/>
              </w:rPr>
              <w:t>от 09.11.2022 №3</w:t>
            </w:r>
            <w:bookmarkStart w:id="0" w:name="_GoBack"/>
            <w:bookmarkEnd w:id="0"/>
            <w:r w:rsidRPr="00751DF7">
              <w:rPr>
                <w:rFonts w:ascii="Times New Roman" w:hAnsi="Times New Roman"/>
                <w:sz w:val="24"/>
                <w:szCs w:val="24"/>
              </w:rPr>
              <w:t>04-осн</w:t>
            </w:r>
          </w:p>
        </w:tc>
      </w:tr>
    </w:tbl>
    <w:p w:rsidR="00751DF7" w:rsidRDefault="00751DF7" w:rsidP="00751DF7">
      <w:pPr>
        <w:pStyle w:val="3"/>
        <w:shd w:val="clear" w:color="auto" w:fill="auto"/>
        <w:spacing w:before="0" w:after="7" w:line="360" w:lineRule="auto"/>
        <w:ind w:left="20" w:firstLine="720"/>
        <w:rPr>
          <w:color w:val="000000"/>
          <w:sz w:val="26"/>
          <w:szCs w:val="26"/>
        </w:rPr>
      </w:pPr>
    </w:p>
    <w:p w:rsidR="00CB6E93" w:rsidRPr="00751DF7" w:rsidRDefault="00751DF7" w:rsidP="00061C6D">
      <w:pPr>
        <w:pStyle w:val="3"/>
        <w:shd w:val="clear" w:color="auto" w:fill="auto"/>
        <w:spacing w:before="0" w:after="7" w:line="240" w:lineRule="auto"/>
        <w:ind w:left="20" w:firstLine="720"/>
        <w:rPr>
          <w:color w:val="000000"/>
          <w:sz w:val="26"/>
          <w:szCs w:val="26"/>
        </w:rPr>
      </w:pPr>
      <w:r w:rsidRPr="00751DF7">
        <w:rPr>
          <w:color w:val="000000"/>
          <w:sz w:val="26"/>
          <w:szCs w:val="26"/>
        </w:rPr>
        <w:t>ПОЛОЖЕНИЕ</w:t>
      </w:r>
    </w:p>
    <w:p w:rsidR="00EF0994" w:rsidRPr="00751DF7" w:rsidRDefault="00EF0994" w:rsidP="00061C6D">
      <w:pPr>
        <w:pStyle w:val="3"/>
        <w:shd w:val="clear" w:color="auto" w:fill="auto"/>
        <w:spacing w:before="0" w:after="7" w:line="240" w:lineRule="auto"/>
        <w:ind w:left="20" w:firstLine="720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о порядке перевода, отчисления и условиях восстановления</w:t>
      </w:r>
    </w:p>
    <w:p w:rsidR="00230244" w:rsidRDefault="00EF0994" w:rsidP="00061C6D">
      <w:pPr>
        <w:pStyle w:val="3"/>
        <w:shd w:val="clear" w:color="auto" w:fill="auto"/>
        <w:spacing w:before="0" w:after="303" w:line="240" w:lineRule="auto"/>
        <w:rPr>
          <w:color w:val="000000"/>
          <w:sz w:val="26"/>
          <w:szCs w:val="26"/>
        </w:rPr>
      </w:pPr>
      <w:r w:rsidRPr="00751DF7">
        <w:rPr>
          <w:color w:val="000000"/>
          <w:sz w:val="26"/>
          <w:szCs w:val="26"/>
        </w:rPr>
        <w:t>обучающихся</w:t>
      </w:r>
      <w:r w:rsidR="00230244">
        <w:rPr>
          <w:color w:val="000000"/>
          <w:sz w:val="26"/>
          <w:szCs w:val="26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EF0994" w:rsidRPr="00751DF7" w:rsidRDefault="00EF0994" w:rsidP="00061C6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3" w:firstLine="720"/>
        <w:jc w:val="left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Общие положения</w:t>
      </w:r>
    </w:p>
    <w:p w:rsidR="00EF0994" w:rsidRPr="00751DF7" w:rsidRDefault="00EF0994" w:rsidP="00061C6D">
      <w:pPr>
        <w:pStyle w:val="3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40" w:lineRule="auto"/>
        <w:ind w:left="23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Настоящее Положение о порядке перевода, отчисления и условиях восстановления обучающихся техникума устанавливает правила перевода лиц, обучающихся по образовательным программам среднего профессионального образования, в том числе с использованием сетевой формы их реализации (далее соответственно - Положение, перевод, обучающиеся, образовательные программы), из краевого государственного бюджетного профессионального образовательного учреждения «Николаевский-на-Амуре промышленно-гуманитарный техникум» в другую организацию, осуществляющую образовательную деятельность (далее соответственно - техникум принимающая организация, вместе - организация), а также порядок и условия восстановления в техникум и отчисление.</w:t>
      </w:r>
    </w:p>
    <w:p w:rsidR="00EF0994" w:rsidRPr="00751DF7" w:rsidRDefault="00EF0994" w:rsidP="00061C6D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Настоящее Положение разработано на основании: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Федерального закона от 29.12.2012 г. № 273-Ф3 «Об образовании в Российской Федерации»;</w:t>
      </w:r>
    </w:p>
    <w:p w:rsidR="00751DF7" w:rsidRPr="00751DF7" w:rsidRDefault="00B10B58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Приказа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EF0994" w:rsidRPr="00751DF7">
        <w:rPr>
          <w:color w:val="000000"/>
          <w:sz w:val="26"/>
          <w:szCs w:val="26"/>
        </w:rPr>
        <w:t>;</w:t>
      </w:r>
    </w:p>
    <w:p w:rsidR="00751DF7" w:rsidRPr="00751DF7" w:rsidRDefault="00751DF7" w:rsidP="00061C6D">
      <w:pPr>
        <w:pStyle w:val="3"/>
        <w:shd w:val="clear" w:color="auto" w:fill="auto"/>
        <w:tabs>
          <w:tab w:val="left" w:pos="913"/>
        </w:tabs>
        <w:spacing w:before="0" w:line="240" w:lineRule="auto"/>
        <w:ind w:left="20" w:right="20"/>
        <w:jc w:val="both"/>
        <w:rPr>
          <w:color w:val="000000" w:themeColor="text1"/>
          <w:sz w:val="26"/>
          <w:szCs w:val="26"/>
        </w:rPr>
      </w:pPr>
      <w:r w:rsidRPr="00751DF7">
        <w:rPr>
          <w:color w:val="000000" w:themeColor="text1"/>
          <w:sz w:val="26"/>
          <w:szCs w:val="26"/>
        </w:rPr>
        <w:tab/>
        <w:t>- Приказ</w:t>
      </w:r>
      <w:r>
        <w:rPr>
          <w:color w:val="000000" w:themeColor="text1"/>
          <w:sz w:val="26"/>
          <w:szCs w:val="26"/>
        </w:rPr>
        <w:t>а</w:t>
      </w:r>
      <w:r w:rsidR="0009123D">
        <w:rPr>
          <w:color w:val="000000" w:themeColor="text1"/>
          <w:sz w:val="26"/>
          <w:szCs w:val="26"/>
        </w:rPr>
        <w:t xml:space="preserve"> Министерства Просвещения </w:t>
      </w:r>
      <w:r w:rsidRPr="00751DF7">
        <w:rPr>
          <w:color w:val="000000" w:themeColor="text1"/>
          <w:sz w:val="26"/>
          <w:szCs w:val="26"/>
        </w:rPr>
        <w:t>РФ от 6 августа 2021 г. N 533</w:t>
      </w:r>
      <w:r w:rsidRPr="00751DF7">
        <w:rPr>
          <w:color w:val="000000" w:themeColor="text1"/>
          <w:sz w:val="26"/>
          <w:szCs w:val="26"/>
        </w:rPr>
        <w:br/>
        <w:t>"Об утверждении Порядка перевода обучающихся в другую образовательную организацию, реализующую образовательную программу среднего профессионального образования"</w:t>
      </w:r>
      <w:r>
        <w:rPr>
          <w:color w:val="000000" w:themeColor="text1"/>
          <w:sz w:val="26"/>
          <w:szCs w:val="26"/>
        </w:rPr>
        <w:t>;</w:t>
      </w:r>
    </w:p>
    <w:p w:rsidR="00EF0994" w:rsidRPr="00751DF7" w:rsidRDefault="00751DF7" w:rsidP="00061C6D">
      <w:pPr>
        <w:pStyle w:val="3"/>
        <w:shd w:val="clear" w:color="auto" w:fill="auto"/>
        <w:tabs>
          <w:tab w:val="left" w:pos="927"/>
        </w:tabs>
        <w:spacing w:before="0" w:line="240" w:lineRule="auto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F0994" w:rsidRPr="00751DF7">
        <w:rPr>
          <w:color w:val="000000"/>
          <w:sz w:val="26"/>
          <w:szCs w:val="26"/>
        </w:rPr>
        <w:t>Приказа Министерства об</w:t>
      </w:r>
      <w:r>
        <w:rPr>
          <w:color w:val="000000"/>
          <w:sz w:val="26"/>
          <w:szCs w:val="26"/>
        </w:rPr>
        <w:t>разования и науки РФ от 06.06.2</w:t>
      </w:r>
      <w:r w:rsidR="00EF0994" w:rsidRPr="00751DF7">
        <w:rPr>
          <w:color w:val="000000"/>
          <w:sz w:val="26"/>
          <w:szCs w:val="26"/>
        </w:rPr>
        <w:t>013 г.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Приказа Министерства образования и науки РФ от 15.03.2013 г. № 185 «Об утверждении Порядка применения к обучающимся и снятия с обучающихся мер дисциплинарного взыскания»;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42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Устава техникума.</w:t>
      </w:r>
    </w:p>
    <w:p w:rsidR="00EF0994" w:rsidRPr="00751DF7" w:rsidRDefault="00CB6E93" w:rsidP="00061C6D">
      <w:pPr>
        <w:pStyle w:val="3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Порядок и основания перевода,</w:t>
      </w:r>
      <w:r w:rsidR="00EF0994" w:rsidRPr="00751DF7">
        <w:rPr>
          <w:color w:val="000000"/>
          <w:sz w:val="26"/>
          <w:szCs w:val="26"/>
        </w:rPr>
        <w:t xml:space="preserve"> обучающихся между образовательными организациями</w:t>
      </w:r>
    </w:p>
    <w:p w:rsidR="00EF0994" w:rsidRPr="00751DF7" w:rsidRDefault="00EF0994" w:rsidP="00061C6D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Настоящее Положение не распространяется на: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lastRenderedPageBreak/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лиц, обучающихся по образовательным программам среднего профессионального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</w:t>
      </w:r>
    </w:p>
    <w:p w:rsidR="00EF0994" w:rsidRPr="00751DF7" w:rsidRDefault="00EF0994" w:rsidP="00061C6D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отдельных уровней образования, укрупненных групп профессий, специальностей и направлений подготовки;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обучающихся из одной профессиональной образовательной организации, осуществляющей образовательную деятельность и находящейся в ведении органов, указанных в</w:t>
      </w:r>
      <w:hyperlink r:id="rId5" w:history="1">
        <w:r w:rsidRPr="00751DF7">
          <w:rPr>
            <w:rStyle w:val="a4"/>
            <w:sz w:val="26"/>
            <w:szCs w:val="26"/>
          </w:rPr>
          <w:t xml:space="preserve"> части 1 статьи 81 </w:t>
        </w:r>
      </w:hyperlink>
      <w:r w:rsidRPr="00751DF7">
        <w:rPr>
          <w:color w:val="000000"/>
          <w:sz w:val="26"/>
          <w:szCs w:val="26"/>
        </w:rPr>
        <w:t>Федерального закона от 29 декабря 2012 г. № 273-Ф3 «Об образовании в Российской Федерации» (далее - Федеральный закон № 273-ФЗ), в другую такую организацию.</w:t>
      </w:r>
    </w:p>
    <w:p w:rsidR="00EF0994" w:rsidRPr="0009123D" w:rsidRDefault="00CB14BD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09123D">
        <w:t xml:space="preserve">Сроки проведения перевода, в том числе сроки приема документов, необходимых для перевода, устанавливаются Техникумом с учетом требований настоящего Положения: в течении года при наличии свободных вакантных мест (как за счет бюджетных </w:t>
      </w:r>
      <w:r w:rsidR="0009123D" w:rsidRPr="0009123D">
        <w:t>ассигнований,</w:t>
      </w:r>
      <w:r w:rsidRPr="0009123D">
        <w:t xml:space="preserve"> так и за счет за счет средств физических и (или) юридических лиц).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осуществляется при наличии вакантных мест, имеющихся в принимающей организации для перевода обучающихся из одной организации в другую организацию (далее - вакантные места для перевода).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Количество вакантных мест для перевода определяется принимающей организацией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 (или) юридических лиц.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обучающихся, за исключением перевода обучающихся по образовательной программе с использованием сетевой формы реализации, осуществляется: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с программы подготовки квалифицированных рабочих, служащих на</w:t>
      </w:r>
    </w:p>
    <w:p w:rsidR="00EF0994" w:rsidRPr="00751DF7" w:rsidRDefault="00EF0994" w:rsidP="00061C6D">
      <w:pPr>
        <w:pStyle w:val="3"/>
        <w:shd w:val="clear" w:color="auto" w:fill="auto"/>
        <w:spacing w:before="0" w:line="240" w:lineRule="auto"/>
        <w:jc w:val="left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программу подготовки квалифицированных рабочих, служащих;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с программы подготовки специалистов среднего звена на программу подготовки специалистов среднего звена;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с программы подготовки специалистов среднего звена на программу подготовки квалифицированных рабочих, служащих.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bookmarkStart w:id="1" w:name="bookmark0"/>
      <w:r w:rsidRPr="00751DF7">
        <w:rPr>
          <w:color w:val="000000"/>
          <w:sz w:val="26"/>
          <w:szCs w:val="26"/>
        </w:rPr>
        <w:lastRenderedPageBreak/>
        <w:t>Перевод на обучение за счет бюджетных ассигнований осуществляется:</w:t>
      </w:r>
      <w:bookmarkEnd w:id="1"/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соответствующего образования, в соответствии с</w:t>
      </w:r>
      <w:hyperlink r:id="rId6" w:history="1">
        <w:r w:rsidRPr="00751DF7">
          <w:rPr>
            <w:rStyle w:val="a4"/>
            <w:sz w:val="26"/>
            <w:szCs w:val="26"/>
          </w:rPr>
          <w:t xml:space="preserve"> ч. 5 ст. 68,</w:t>
        </w:r>
      </w:hyperlink>
      <w:hyperlink r:id="rId7" w:history="1">
        <w:r w:rsidRPr="00751DF7">
          <w:rPr>
            <w:rStyle w:val="a4"/>
            <w:sz w:val="26"/>
            <w:szCs w:val="26"/>
          </w:rPr>
          <w:t xml:space="preserve"> ч. 8 ст. 69</w:t>
        </w:r>
      </w:hyperlink>
      <w:r w:rsidRPr="00751DF7">
        <w:rPr>
          <w:color w:val="000000"/>
          <w:sz w:val="26"/>
          <w:szCs w:val="26"/>
        </w:rPr>
        <w:t xml:space="preserve"> Федерального закона № 273-ФЗ,</w:t>
      </w:r>
      <w:hyperlink r:id="rId8" w:history="1">
        <w:r w:rsidRPr="00751DF7">
          <w:rPr>
            <w:rStyle w:val="a4"/>
            <w:sz w:val="26"/>
            <w:szCs w:val="26"/>
          </w:rPr>
          <w:t xml:space="preserve"> п. 2 ст. 6 </w:t>
        </w:r>
      </w:hyperlink>
      <w:r w:rsidRPr="00751DF7">
        <w:rPr>
          <w:color w:val="000000"/>
          <w:sz w:val="26"/>
          <w:szCs w:val="26"/>
        </w:rPr>
        <w:t>Федерального закона от 21.12.1996 г. № 159-ФЗ «О дополнительных гарантиях по социальной поддержке детей- сирот и детей, остав</w:t>
      </w:r>
      <w:r w:rsidRPr="002E4F1E">
        <w:rPr>
          <w:rStyle w:val="1"/>
          <w:sz w:val="26"/>
          <w:szCs w:val="26"/>
          <w:u w:val="none"/>
        </w:rPr>
        <w:t>ши</w:t>
      </w:r>
      <w:r w:rsidRPr="00751DF7">
        <w:rPr>
          <w:color w:val="000000"/>
          <w:sz w:val="26"/>
          <w:szCs w:val="26"/>
        </w:rPr>
        <w:t>хся без попечения родителей»</w:t>
      </w:r>
      <w:r w:rsidR="001D2B6A" w:rsidRPr="00751DF7">
        <w:rPr>
          <w:color w:val="000000"/>
          <w:sz w:val="26"/>
          <w:szCs w:val="26"/>
        </w:rPr>
        <w:t>, Федеральный закон от 17 февраля 2021 г. N 10-ФЗ "О внесении изменений в статьи 71 и 108 Федерального закона "Об образовании в Российской Федерации" и статью 6 Федерального закона "О дополнительных гарантиях по социальной поддержке детей-сирот и детей, оставшихся без попечения родителей</w:t>
      </w:r>
      <w:r w:rsidRPr="00751DF7">
        <w:rPr>
          <w:color w:val="000000"/>
          <w:sz w:val="26"/>
          <w:szCs w:val="26"/>
        </w:rPr>
        <w:t>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в случае если общая продолжительность </w:t>
      </w:r>
      <w:r w:rsidR="00751DF7" w:rsidRPr="00751DF7">
        <w:rPr>
          <w:color w:val="000000"/>
          <w:sz w:val="26"/>
          <w:szCs w:val="26"/>
        </w:rPr>
        <w:t>обучения,</w:t>
      </w:r>
      <w:r w:rsidRPr="00751DF7">
        <w:rPr>
          <w:color w:val="000000"/>
          <w:sz w:val="26"/>
          <w:szCs w:val="26"/>
        </w:rPr>
        <w:t xml:space="preserve">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стандартом, (с учетом формы обучения и иных оснований, влияющих на срок освоения образовательной программы).</w:t>
      </w:r>
    </w:p>
    <w:p w:rsidR="00EF0994" w:rsidRPr="00230244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обучающихся, за исключением перевода обучающихся между образовательными организациями, реализующими образовательную программу с использованием сетевой формы, допускается не ранее чем после прохождения первой промежуточной аттестации в техникуме. Перевод</w:t>
      </w:r>
      <w:r w:rsidR="00230244">
        <w:rPr>
          <w:sz w:val="26"/>
          <w:szCs w:val="26"/>
        </w:rPr>
        <w:t xml:space="preserve"> </w:t>
      </w:r>
      <w:r w:rsidRPr="00230244">
        <w:rPr>
          <w:color w:val="000000"/>
          <w:sz w:val="26"/>
          <w:szCs w:val="26"/>
        </w:rPr>
        <w:t>обучающихся по образовательной программе с использованием сетевой формы реализации допускается в любое предусмотренное техникумом время.</w:t>
      </w:r>
    </w:p>
    <w:p w:rsidR="00EF0994" w:rsidRPr="00751DF7" w:rsidRDefault="00EF0994" w:rsidP="00061C6D">
      <w:pPr>
        <w:pStyle w:val="3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42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Перевод обучающихся допускается с любой формы обучения на любую форму обучения.</w:t>
      </w:r>
    </w:p>
    <w:p w:rsidR="00EF0994" w:rsidRPr="00751DF7" w:rsidRDefault="00EF0994" w:rsidP="00061C6D">
      <w:pPr>
        <w:pStyle w:val="3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bookmarkStart w:id="2" w:name="bookmark1"/>
      <w:r w:rsidRPr="00751DF7">
        <w:rPr>
          <w:color w:val="000000"/>
          <w:sz w:val="26"/>
          <w:szCs w:val="26"/>
        </w:rPr>
        <w:t>Процедура перевода обучающихся, за исключением обучающихся по образовательной программе с использованием сетевой формы реализации</w:t>
      </w:r>
      <w:bookmarkEnd w:id="2"/>
    </w:p>
    <w:p w:rsidR="00EF0994" w:rsidRPr="00751DF7" w:rsidRDefault="00EF0994" w:rsidP="00061C6D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По заявлению обучающегося, желающего быть переведенным в другую организацию, техникум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курсовых работ (проектов), исследований и проектов, оценки, выставленные техникумом при проведении промежуточной аттестации (далее - справка о периоде обучения) (Приложение 1 ).</w:t>
      </w:r>
    </w:p>
    <w:p w:rsidR="00EF0994" w:rsidRPr="00751DF7" w:rsidRDefault="00EF0994" w:rsidP="00061C6D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Обучающийся подает в принимающую организацию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 (Приложение 2).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</w:t>
      </w:r>
      <w:hyperlink w:anchor="bookmark0" w:tooltip="Current Document">
        <w:r w:rsidRPr="00751DF7">
          <w:rPr>
            <w:color w:val="000000"/>
            <w:sz w:val="26"/>
            <w:szCs w:val="26"/>
          </w:rPr>
          <w:t xml:space="preserve"> абзаце втором пункта 2</w:t>
        </w:r>
      </w:hyperlink>
      <w:r w:rsidRPr="00751DF7">
        <w:rPr>
          <w:color w:val="000000"/>
          <w:sz w:val="26"/>
          <w:szCs w:val="26"/>
        </w:rPr>
        <w:t>.7. настоящего Положения.</w:t>
      </w:r>
    </w:p>
    <w:p w:rsidR="00EF0994" w:rsidRPr="00751DF7" w:rsidRDefault="00FF0350" w:rsidP="00061C6D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09123D">
        <w:t xml:space="preserve">На основании заявления о переводе принимающая организация не позднее 14 календарных дней со дня подачи заявления о переводе в соответствии с Порядком оценивает полученные документы на предмет соответствия обучающегося </w:t>
      </w:r>
      <w:r w:rsidRPr="0009123D">
        <w:lastRenderedPageBreak/>
        <w:t xml:space="preserve">требованиям, предусмотренным Порядком, и определения перечней изученных учебных дисциплин, пройденных практик, которые в случае перевода обучающегося будут </w:t>
      </w:r>
      <w:proofErr w:type="spellStart"/>
      <w:r w:rsidRPr="0009123D">
        <w:t>перезачтены</w:t>
      </w:r>
      <w:proofErr w:type="spellEnd"/>
      <w:r w:rsidRPr="0009123D">
        <w:t xml:space="preserve">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обучению)</w:t>
      </w:r>
      <w:r w:rsidR="00EF0994" w:rsidRPr="00751DF7">
        <w:rPr>
          <w:color w:val="FF0000"/>
          <w:sz w:val="26"/>
          <w:szCs w:val="26"/>
        </w:rPr>
        <w:t xml:space="preserve"> </w:t>
      </w:r>
      <w:r w:rsidR="00EF0994" w:rsidRPr="00FF0350">
        <w:rPr>
          <w:sz w:val="26"/>
          <w:szCs w:val="26"/>
        </w:rPr>
        <w:t>и определения</w:t>
      </w:r>
      <w:r w:rsidR="001D2B6A" w:rsidRPr="00FF0350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 xml:space="preserve">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="00EF0994" w:rsidRPr="00751DF7">
        <w:rPr>
          <w:color w:val="000000"/>
          <w:sz w:val="26"/>
          <w:szCs w:val="26"/>
        </w:rPr>
        <w:t>перезачтены</w:t>
      </w:r>
      <w:proofErr w:type="spellEnd"/>
      <w:r w:rsidR="00EF0994" w:rsidRPr="00751DF7">
        <w:rPr>
          <w:color w:val="000000"/>
          <w:sz w:val="26"/>
          <w:szCs w:val="26"/>
        </w:rPr>
        <w:t xml:space="preserve"> или переаттестованы в соответствии с</w:t>
      </w:r>
      <w:r w:rsidR="001C0BD3">
        <w:rPr>
          <w:color w:val="000000"/>
          <w:sz w:val="26"/>
          <w:szCs w:val="26"/>
        </w:rPr>
        <w:t xml:space="preserve"> Положением порядке </w:t>
      </w:r>
      <w:proofErr w:type="spellStart"/>
      <w:r w:rsidR="001C0BD3">
        <w:rPr>
          <w:color w:val="000000"/>
          <w:sz w:val="26"/>
          <w:szCs w:val="26"/>
        </w:rPr>
        <w:t>перезачета</w:t>
      </w:r>
      <w:proofErr w:type="spellEnd"/>
      <w:r w:rsidR="001C0BD3">
        <w:rPr>
          <w:color w:val="000000"/>
          <w:sz w:val="26"/>
          <w:szCs w:val="26"/>
        </w:rPr>
        <w:t xml:space="preserve"> к</w:t>
      </w:r>
      <w:r w:rsidR="00EF0994" w:rsidRPr="00751DF7">
        <w:rPr>
          <w:color w:val="000000"/>
          <w:sz w:val="26"/>
          <w:szCs w:val="26"/>
        </w:rPr>
        <w:t>раевым государственным бюджетным образовательным учреждением среднего профессионального образования «Николаевский-на-Амуре промышленно-гуманитарный техникум» результатов освоения обучающимися учебных предметов, дисциплин, междисциплинарных курсов, профессиональны модулей, учебной и производственной практики, дополнительных образовательных программ в других организациях, осуществляющих образовательную деятельность, и определяет период, с которого обучающийся в случае перевода будет допущен к обучению. Решение аттестационной комиссии оформляется справкой (Приложение 3).</w:t>
      </w:r>
    </w:p>
    <w:p w:rsidR="00EF0994" w:rsidRPr="00751DF7" w:rsidRDefault="00346E7B" w:rsidP="00061C6D">
      <w:pPr>
        <w:pStyle w:val="3"/>
        <w:shd w:val="clear" w:color="auto" w:fill="auto"/>
        <w:tabs>
          <w:tab w:val="left" w:pos="1287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3.4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случае, если заявлений о переводе подано больше количества вакантных 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зачислении), либо решение об отказе в зачислении в отношении лиц, не прошед</w:t>
      </w:r>
      <w:r w:rsidR="00EF0994" w:rsidRPr="00751DF7">
        <w:rPr>
          <w:rStyle w:val="1"/>
          <w:sz w:val="26"/>
          <w:szCs w:val="26"/>
        </w:rPr>
        <w:t>ши</w:t>
      </w:r>
      <w:r w:rsidR="00EF0994" w:rsidRPr="00751DF7">
        <w:rPr>
          <w:color w:val="000000"/>
          <w:sz w:val="26"/>
          <w:szCs w:val="26"/>
        </w:rPr>
        <w:t>х по результатам конкурсного отбора в соответствии п. 2.2 настоящего Положения.</w:t>
      </w:r>
    </w:p>
    <w:p w:rsidR="00EF0994" w:rsidRPr="00751DF7" w:rsidRDefault="00346E7B" w:rsidP="00061C6D">
      <w:pPr>
        <w:pStyle w:val="3"/>
        <w:shd w:val="clear" w:color="auto" w:fill="auto"/>
        <w:tabs>
          <w:tab w:val="left" w:pos="1263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3.5 </w:t>
      </w:r>
      <w:r w:rsidR="00EF0994" w:rsidRPr="00751DF7">
        <w:rPr>
          <w:color w:val="000000"/>
          <w:sz w:val="26"/>
          <w:szCs w:val="26"/>
        </w:rPr>
        <w:t>При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 (Приложение 4), в которой указываются: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руководителем принимающей организации или исполняющим его</w:t>
      </w:r>
      <w:r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 xml:space="preserve">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принимающей организации.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="00EF0994" w:rsidRPr="00751DF7">
        <w:rPr>
          <w:color w:val="000000"/>
          <w:sz w:val="26"/>
          <w:szCs w:val="26"/>
        </w:rPr>
        <w:t>перезачтены</w:t>
      </w:r>
      <w:proofErr w:type="spellEnd"/>
      <w:r w:rsidR="00EF0994" w:rsidRPr="00751DF7">
        <w:rPr>
          <w:color w:val="000000"/>
          <w:sz w:val="26"/>
          <w:szCs w:val="26"/>
        </w:rPr>
        <w:t xml:space="preserve"> или переаттестованы обучающемуся при переводе.</w:t>
      </w:r>
    </w:p>
    <w:p w:rsidR="00EF0994" w:rsidRPr="00751DF7" w:rsidRDefault="000B1A6A" w:rsidP="00061C6D">
      <w:pPr>
        <w:pStyle w:val="3"/>
        <w:shd w:val="clear" w:color="auto" w:fill="auto"/>
        <w:tabs>
          <w:tab w:val="left" w:pos="127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3.6 </w:t>
      </w:r>
      <w:r w:rsidR="00EF0994" w:rsidRPr="00751DF7">
        <w:rPr>
          <w:color w:val="000000"/>
          <w:sz w:val="26"/>
          <w:szCs w:val="26"/>
        </w:rPr>
        <w:t>Обучающийся представляет в техникум 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EF0994" w:rsidRPr="00751DF7" w:rsidRDefault="00500F96" w:rsidP="00061C6D">
      <w:pPr>
        <w:pStyle w:val="3"/>
        <w:shd w:val="clear" w:color="auto" w:fill="auto"/>
        <w:tabs>
          <w:tab w:val="left" w:pos="124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3.7 </w:t>
      </w:r>
      <w:r w:rsidR="00EF0994" w:rsidRPr="00751DF7">
        <w:rPr>
          <w:color w:val="000000"/>
          <w:sz w:val="26"/>
          <w:szCs w:val="26"/>
        </w:rPr>
        <w:t>Техникум в течение 3 рабочих дней со дня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EF0994" w:rsidRPr="00751DF7" w:rsidRDefault="00500F96" w:rsidP="00061C6D">
      <w:pPr>
        <w:pStyle w:val="3"/>
        <w:shd w:val="clear" w:color="auto" w:fill="auto"/>
        <w:tabs>
          <w:tab w:val="left" w:pos="127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3.8 </w:t>
      </w:r>
      <w:r w:rsidR="00EF0994" w:rsidRPr="00751DF7">
        <w:rPr>
          <w:color w:val="000000"/>
          <w:sz w:val="26"/>
          <w:szCs w:val="26"/>
        </w:rPr>
        <w:t xml:space="preserve">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переводом, оригинал документа об образовании или об образовании и о квалификации, на основании которых указанное лицо было </w:t>
      </w:r>
      <w:r w:rsidR="00EF0994" w:rsidRPr="00751DF7">
        <w:rPr>
          <w:color w:val="000000"/>
          <w:sz w:val="26"/>
          <w:szCs w:val="26"/>
        </w:rPr>
        <w:lastRenderedPageBreak/>
        <w:t>зачислено в техникум (далее - документ о предшествующем образовании) (при наличии в техникуме указанного документа).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EF0994" w:rsidRPr="00751DF7" w:rsidRDefault="00500F96" w:rsidP="00061C6D">
      <w:pPr>
        <w:pStyle w:val="3"/>
        <w:shd w:val="clear" w:color="auto" w:fill="auto"/>
        <w:tabs>
          <w:tab w:val="left" w:pos="133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3.9 </w:t>
      </w:r>
      <w:r w:rsidR="00EF0994" w:rsidRPr="00751DF7">
        <w:rPr>
          <w:color w:val="000000"/>
          <w:sz w:val="26"/>
          <w:szCs w:val="26"/>
        </w:rPr>
        <w:t>Лицо, отчисленное в связи с переводом, сдает в техникум в зависимости от категории обучающегося студенческий билет, зачетную книжку либо документы, подтверждающие обучение в техникуме, выданные</w:t>
      </w:r>
      <w:r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в случаях, предусмотренных законодательством Российской Федерации или локальными нормативными актами.</w:t>
      </w:r>
    </w:p>
    <w:p w:rsidR="00EF0994" w:rsidRPr="00751DF7" w:rsidRDefault="00A12508" w:rsidP="00061C6D">
      <w:pPr>
        <w:pStyle w:val="3"/>
        <w:shd w:val="clear" w:color="auto" w:fill="auto"/>
        <w:tabs>
          <w:tab w:val="left" w:pos="149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3.10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техникуме в личном деле лица, отчисленного в связи с переводом, хранятся в том числе копия документа о предшествующем образовании, заверенная техникумом,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техникуме, выданные в случаях, предусмотренных законодательством Российской Федерации или локальными нормативными актами.</w:t>
      </w:r>
    </w:p>
    <w:p w:rsidR="00EF0994" w:rsidRPr="00751DF7" w:rsidRDefault="00A12508" w:rsidP="00061C6D">
      <w:pPr>
        <w:pStyle w:val="3"/>
        <w:shd w:val="clear" w:color="auto" w:fill="auto"/>
        <w:tabs>
          <w:tab w:val="left" w:pos="151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bookmarkStart w:id="3" w:name="bookmark2"/>
      <w:r w:rsidRPr="00751DF7">
        <w:rPr>
          <w:color w:val="000000"/>
          <w:sz w:val="26"/>
          <w:szCs w:val="26"/>
        </w:rPr>
        <w:t xml:space="preserve">3.11 </w:t>
      </w:r>
      <w:r w:rsidR="00EF0994" w:rsidRPr="00751DF7">
        <w:rPr>
          <w:color w:val="000000"/>
          <w:sz w:val="26"/>
          <w:szCs w:val="26"/>
        </w:rPr>
        <w:t>При переводе обучающегося, получающего образование за рубежом,</w:t>
      </w:r>
      <w:hyperlink w:anchor="bookmark1" w:tooltip="Current Document">
        <w:r w:rsidR="00EF0994" w:rsidRPr="00751DF7">
          <w:rPr>
            <w:color w:val="000000"/>
            <w:sz w:val="26"/>
            <w:szCs w:val="26"/>
          </w:rPr>
          <w:t xml:space="preserve"> пункты 3.1,</w:t>
        </w:r>
      </w:hyperlink>
      <w:r w:rsidR="00EF0994" w:rsidRPr="00751DF7">
        <w:rPr>
          <w:color w:val="000000"/>
          <w:sz w:val="26"/>
          <w:szCs w:val="26"/>
        </w:rPr>
        <w:t xml:space="preserve"> 3.5-3.7 настоящего Положения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  <w:bookmarkEnd w:id="3"/>
    </w:p>
    <w:p w:rsidR="00EF0994" w:rsidRPr="00751DF7" w:rsidRDefault="00A12508" w:rsidP="00061C6D">
      <w:pPr>
        <w:pStyle w:val="3"/>
        <w:shd w:val="clear" w:color="auto" w:fill="auto"/>
        <w:tabs>
          <w:tab w:val="left" w:pos="154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3.12 </w:t>
      </w:r>
      <w:r w:rsidR="00EF0994" w:rsidRPr="00751DF7">
        <w:rPr>
          <w:color w:val="000000"/>
          <w:sz w:val="26"/>
          <w:szCs w:val="26"/>
        </w:rPr>
        <w:t>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принимающей организацией).</w:t>
      </w:r>
    </w:p>
    <w:p w:rsidR="00EF0994" w:rsidRPr="00751DF7" w:rsidRDefault="00A12508" w:rsidP="00061C6D">
      <w:pPr>
        <w:pStyle w:val="3"/>
        <w:shd w:val="clear" w:color="auto" w:fill="auto"/>
        <w:tabs>
          <w:tab w:val="left" w:pos="141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3.13 </w:t>
      </w:r>
      <w:r w:rsidR="00EF0994" w:rsidRPr="00751DF7">
        <w:rPr>
          <w:color w:val="000000"/>
          <w:sz w:val="26"/>
          <w:szCs w:val="26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при представлении документа иностранного государства об образовании, которое соответствует</w:t>
      </w:r>
      <w:hyperlink r:id="rId9" w:history="1">
        <w:r w:rsidRPr="00751DF7">
          <w:rPr>
            <w:rStyle w:val="a4"/>
            <w:sz w:val="26"/>
            <w:szCs w:val="26"/>
          </w:rPr>
          <w:t xml:space="preserve"> ч. 3 ст. 107 </w:t>
        </w:r>
      </w:hyperlink>
      <w:r w:rsidRPr="00751DF7">
        <w:rPr>
          <w:color w:val="000000"/>
          <w:sz w:val="26"/>
          <w:szCs w:val="26"/>
        </w:rPr>
        <w:t>Федерального закона № 273- ФЗ;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если принимающая организация вправе самостоятельно осуществлять признание иностранного образования и (или) иностранной квалификации, которые не соответствуют условиям, предусмотренным</w:t>
      </w:r>
      <w:hyperlink r:id="rId10" w:history="1">
        <w:r w:rsidRPr="00751DF7">
          <w:rPr>
            <w:rStyle w:val="a4"/>
            <w:sz w:val="26"/>
            <w:szCs w:val="26"/>
          </w:rPr>
          <w:t xml:space="preserve"> ч. 3 ст. 107</w:t>
        </w:r>
      </w:hyperlink>
      <w:r w:rsidRPr="00751DF7">
        <w:rPr>
          <w:color w:val="000000"/>
          <w:sz w:val="26"/>
          <w:szCs w:val="26"/>
        </w:rPr>
        <w:t xml:space="preserve"> Федерального закона№ 273-ФЗ;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при представлении документа об образовании, соответствующего</w:t>
      </w:r>
      <w:hyperlink r:id="rId11" w:history="1">
        <w:r w:rsidRPr="00751DF7">
          <w:rPr>
            <w:rStyle w:val="a4"/>
            <w:sz w:val="26"/>
            <w:szCs w:val="26"/>
          </w:rPr>
          <w:t xml:space="preserve"> ст.</w:t>
        </w:r>
      </w:hyperlink>
      <w:r w:rsidRPr="00751DF7">
        <w:rPr>
          <w:color w:val="000000"/>
          <w:sz w:val="26"/>
          <w:szCs w:val="26"/>
        </w:rPr>
        <w:t xml:space="preserve"> </w:t>
      </w:r>
      <w:hyperlink r:id="rId12" w:history="1">
        <w:r w:rsidRPr="00751DF7">
          <w:rPr>
            <w:rStyle w:val="a4"/>
            <w:sz w:val="26"/>
            <w:szCs w:val="26"/>
          </w:rPr>
          <w:t xml:space="preserve">6 </w:t>
        </w:r>
      </w:hyperlink>
      <w:r w:rsidRPr="00751DF7">
        <w:rPr>
          <w:color w:val="000000"/>
          <w:sz w:val="26"/>
          <w:szCs w:val="26"/>
        </w:rPr>
        <w:t>Федерального закона от 5 мая 2014 г.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5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3.13 </w:t>
      </w:r>
      <w:r w:rsidR="00EF0994" w:rsidRPr="00751DF7">
        <w:rPr>
          <w:color w:val="000000"/>
          <w:sz w:val="26"/>
          <w:szCs w:val="26"/>
        </w:rPr>
        <w:t>Принимающая организация в течение 3 рабочих дней со дня поступления документов, указанных в</w:t>
      </w:r>
      <w:hyperlink w:anchor="bookmark2" w:tooltip="Current Document">
        <w:r w:rsidR="00EF0994" w:rsidRPr="00751DF7">
          <w:rPr>
            <w:color w:val="000000"/>
            <w:sz w:val="26"/>
            <w:szCs w:val="26"/>
          </w:rPr>
          <w:t xml:space="preserve"> пункте 3.1</w:t>
        </w:r>
      </w:hyperlink>
      <w:r w:rsidR="00EF0994" w:rsidRPr="00751DF7">
        <w:rPr>
          <w:color w:val="000000"/>
          <w:sz w:val="26"/>
          <w:szCs w:val="26"/>
        </w:rPr>
        <w:t xml:space="preserve">2 настоящего Положения, издает </w:t>
      </w:r>
      <w:r w:rsidR="00EF0994" w:rsidRPr="00751DF7">
        <w:rPr>
          <w:color w:val="000000"/>
          <w:sz w:val="26"/>
          <w:szCs w:val="26"/>
        </w:rPr>
        <w:lastRenderedPageBreak/>
        <w:t>приказ о зачислении в порядке перевода из техникума лица, отчисленного в связи с переводом (далее - приказ о зачислении в порядке перевода).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7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3.14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52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3.15 </w:t>
      </w:r>
      <w:r w:rsidR="00EF0994" w:rsidRPr="00751DF7">
        <w:rPr>
          <w:color w:val="000000"/>
          <w:sz w:val="26"/>
          <w:szCs w:val="26"/>
        </w:rPr>
        <w:t>После издания приказа о зачислении в порядке перевода принимающая организация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78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3.16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течение 5 рабочих дней со дня издания приказа о зачислении в</w:t>
      </w:r>
      <w:r w:rsidR="00B2265B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порядке перевода обучающимся выдаются студенческий билет и зачетная книжка. Иным категориям обучающихся в случаях, предусмотренных законодательством Российской Федерации или локальными нормативными актами, выдаются документы, подтверждающие их обучение в организации, осуществляющей образовательную деятельность.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2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bookmarkStart w:id="4" w:name="bookmark3"/>
      <w:r w:rsidRPr="00751DF7">
        <w:rPr>
          <w:color w:val="000000"/>
          <w:sz w:val="26"/>
          <w:szCs w:val="26"/>
        </w:rPr>
        <w:t xml:space="preserve">4. </w:t>
      </w:r>
      <w:r w:rsidR="00EF0994" w:rsidRPr="00751DF7">
        <w:rPr>
          <w:color w:val="000000"/>
          <w:sz w:val="26"/>
          <w:szCs w:val="26"/>
        </w:rPr>
        <w:t>Процедура перевода обучающихся между образовательными организациями, реализующими образовательную программу с использованием сетевой формы</w:t>
      </w:r>
      <w:bookmarkEnd w:id="4"/>
    </w:p>
    <w:p w:rsidR="00EF0994" w:rsidRPr="00751DF7" w:rsidRDefault="005A0CFE" w:rsidP="00061C6D">
      <w:pPr>
        <w:pStyle w:val="3"/>
        <w:shd w:val="clear" w:color="auto" w:fill="auto"/>
        <w:tabs>
          <w:tab w:val="left" w:pos="146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4.1 </w:t>
      </w:r>
      <w:r w:rsidR="00EF0994" w:rsidRPr="00751DF7">
        <w:rPr>
          <w:color w:val="000000"/>
          <w:sz w:val="26"/>
          <w:szCs w:val="26"/>
        </w:rPr>
        <w:t>Перевод обучающихся по образовательной программе с использованием сетевой формы реализации осуществляется на основании письма техникума о переводе в принимающую организацию в соответствии с договором о сетевой форме реализации образовательных программ между указанными организациями. К письму техникума прикладываются список обучающихся по образовательной программе с использованием сетевой формы реализации и копии личных дел обучающихся.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3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4.2 </w:t>
      </w:r>
      <w:r w:rsidR="00EF0994" w:rsidRPr="00751DF7">
        <w:rPr>
          <w:color w:val="000000"/>
          <w:sz w:val="26"/>
          <w:szCs w:val="26"/>
        </w:rPr>
        <w:t>Принимающая организация в течение 5 рабочих дней со дня поступления письма, указанного в</w:t>
      </w:r>
      <w:hyperlink w:anchor="bookmark3" w:tooltip="Current Document">
        <w:r w:rsidR="00EF0994" w:rsidRPr="00751DF7">
          <w:rPr>
            <w:color w:val="000000"/>
            <w:sz w:val="26"/>
            <w:szCs w:val="26"/>
          </w:rPr>
          <w:t xml:space="preserve"> пункте 4.1 </w:t>
        </w:r>
      </w:hyperlink>
      <w:r w:rsidR="00EF0994" w:rsidRPr="00751DF7">
        <w:rPr>
          <w:color w:val="000000"/>
          <w:sz w:val="26"/>
          <w:szCs w:val="26"/>
        </w:rPr>
        <w:t>настоящего Положения, издает приказ о зачислении в порядке перевода из техникума обучающихся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техникум. До получения письма техникума о переводе принимающая организация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73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4.3 </w:t>
      </w:r>
      <w:r w:rsidR="00EF0994" w:rsidRPr="00751DF7">
        <w:rPr>
          <w:color w:val="000000"/>
          <w:sz w:val="26"/>
          <w:szCs w:val="26"/>
        </w:rPr>
        <w:t>Техникум в случае, если договором о сетевой форме реализации образовательных программ предусмотрено приостановление получения образования в техникуме, в течение 5 рабочих дней со дня поступления</w:t>
      </w:r>
      <w:r w:rsidR="00B2265B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копии приказа о зачислении в порядке перевода издает приказ о приостановлении получения образования в техникуме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2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4.4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случае, если договором о сетевой форме реализации образовательных </w:t>
      </w:r>
      <w:r w:rsidR="00EF0994" w:rsidRPr="00751DF7">
        <w:rPr>
          <w:color w:val="000000"/>
          <w:sz w:val="26"/>
          <w:szCs w:val="26"/>
        </w:rPr>
        <w:lastRenderedPageBreak/>
        <w:t>программ не предусмотрено приостановления получения образования в техникуме, то приказ о приостановлении получения образования в техникуме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73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4.5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течение 10 рабочих дней со дня издания приказа о зачислении лица в порядке перевода в зависимости </w:t>
      </w:r>
      <w:r w:rsidR="00B2265B" w:rsidRPr="00751DF7">
        <w:rPr>
          <w:color w:val="000000"/>
          <w:sz w:val="26"/>
          <w:szCs w:val="26"/>
        </w:rPr>
        <w:t>от категории,</w:t>
      </w:r>
      <w:r w:rsidR="00EF0994" w:rsidRPr="00751DF7">
        <w:rPr>
          <w:color w:val="000000"/>
          <w:sz w:val="26"/>
          <w:szCs w:val="26"/>
        </w:rPr>
        <w:t xml:space="preserve"> обучающегося принимающей организацией выдаются студенческий билет, зачетная книжка либо выданные в случаях, предусмотренных законодательством Российской Федерации или локальными нормативными актами, документы, подтверждающие обучение в принимающей организации.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74"/>
        </w:tabs>
        <w:spacing w:before="0" w:after="409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4.6 </w:t>
      </w:r>
      <w:r w:rsidR="00EF0994" w:rsidRPr="00751DF7">
        <w:rPr>
          <w:color w:val="000000"/>
          <w:sz w:val="26"/>
          <w:szCs w:val="26"/>
        </w:rPr>
        <w:t>Обмен документами,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реализации, включая формирование принимающей организацией личного дела обучающихся, осуществляется организациями в соответствии с договором о сетевой форме реализации образовательных программ.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08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 </w:t>
      </w:r>
      <w:r w:rsidR="00EF0994" w:rsidRPr="00751DF7">
        <w:rPr>
          <w:color w:val="000000"/>
          <w:sz w:val="26"/>
          <w:szCs w:val="26"/>
        </w:rPr>
        <w:t>Порядок и сроки проведения конкурсного отбора при отсутствии вакантных мест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7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5.1 </w:t>
      </w:r>
      <w:r w:rsidR="00EF0994" w:rsidRPr="00751DF7">
        <w:rPr>
          <w:color w:val="000000"/>
          <w:sz w:val="26"/>
          <w:szCs w:val="26"/>
        </w:rPr>
        <w:t>Конкурсный отбор проводится аттестационной комиссией (далее - комиссия), создаваемой приказом директора техникума.</w:t>
      </w:r>
    </w:p>
    <w:p w:rsidR="00EF0994" w:rsidRPr="00751DF7" w:rsidRDefault="005A0CFE" w:rsidP="00061C6D">
      <w:pPr>
        <w:pStyle w:val="3"/>
        <w:shd w:val="clear" w:color="auto" w:fill="auto"/>
        <w:spacing w:before="0" w:line="240" w:lineRule="auto"/>
        <w:ind w:left="20"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5.2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состав комиссии входят: заместитель директора техникума по</w:t>
      </w:r>
      <w:r w:rsidR="001C0BD3" w:rsidRPr="001C0BD3">
        <w:rPr>
          <w:rFonts w:asciiTheme="minorHAnsi" w:eastAsiaTheme="minorHAnsi" w:hAnsiTheme="minorHAnsi" w:cstheme="minorBidi"/>
          <w:color w:val="000000"/>
          <w:sz w:val="26"/>
          <w:szCs w:val="26"/>
        </w:rPr>
        <w:t xml:space="preserve"> </w:t>
      </w:r>
      <w:r w:rsidR="001C0BD3" w:rsidRPr="001C0BD3">
        <w:rPr>
          <w:color w:val="000000"/>
          <w:sz w:val="26"/>
          <w:szCs w:val="26"/>
        </w:rPr>
        <w:t xml:space="preserve">теоретическому обучению и инклюзивному профессиональному образованию, </w:t>
      </w:r>
      <w:r w:rsidR="001C0BD3" w:rsidRPr="00751DF7">
        <w:rPr>
          <w:color w:val="000000"/>
          <w:sz w:val="26"/>
          <w:szCs w:val="26"/>
        </w:rPr>
        <w:t>заместитель</w:t>
      </w:r>
      <w:r w:rsidR="001C0BD3" w:rsidRPr="001C0BD3">
        <w:rPr>
          <w:color w:val="000000"/>
          <w:sz w:val="26"/>
          <w:szCs w:val="26"/>
        </w:rPr>
        <w:t xml:space="preserve"> директора по </w:t>
      </w:r>
      <w:r w:rsidR="00EF0994" w:rsidRPr="00751DF7">
        <w:rPr>
          <w:color w:val="000000"/>
          <w:sz w:val="26"/>
          <w:szCs w:val="26"/>
        </w:rPr>
        <w:t>учебно-производственной работе, заведующие отделениями, заведующий практикой,</w:t>
      </w:r>
      <w:r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старший мастер.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4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5.3 </w:t>
      </w:r>
      <w:r w:rsidR="00EF0994" w:rsidRPr="00751DF7">
        <w:rPr>
          <w:color w:val="000000"/>
          <w:sz w:val="26"/>
          <w:szCs w:val="26"/>
        </w:rPr>
        <w:t>Обучающиеся с более высоким средним баллом за время обучения по данным справки об обучении переводятся в первоочередном порядке. При равных результатах аттестации преимущественное право получают лица, обучающиеся имеющие уважительные причины для перевода (переезд на постоянное место жительство, по состоянию здоровья и др.). Решение комиссии оформляется протоколом.</w:t>
      </w:r>
    </w:p>
    <w:p w:rsidR="00EF0994" w:rsidRPr="00751DF7" w:rsidRDefault="005A0CFE" w:rsidP="00061C6D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5.4 </w:t>
      </w:r>
      <w:r w:rsidR="00EF0994" w:rsidRPr="00751DF7">
        <w:rPr>
          <w:color w:val="000000"/>
          <w:sz w:val="26"/>
          <w:szCs w:val="26"/>
        </w:rPr>
        <w:t>Протоколы хранятся на отделениях техникума, куда были поданы соответствующие заявления о переводе.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69"/>
        </w:tabs>
        <w:spacing w:before="0" w:after="42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5.5 </w:t>
      </w:r>
      <w:r w:rsidR="00EF0994" w:rsidRPr="00751DF7">
        <w:rPr>
          <w:color w:val="000000"/>
          <w:sz w:val="26"/>
          <w:szCs w:val="26"/>
        </w:rPr>
        <w:t>При положительном решении комиссии вопроса о переводе обучающегося из другой образовательной организации в техникум ему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директором техникума или исполняющим его обязанности, или лицом, которое на основании приказа наделено соответствующими полномочиями.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00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 </w:t>
      </w:r>
      <w:r w:rsidR="00EF0994" w:rsidRPr="00751DF7">
        <w:rPr>
          <w:color w:val="000000"/>
          <w:sz w:val="26"/>
          <w:szCs w:val="26"/>
        </w:rPr>
        <w:t>Порядок перевода обучающихся внутри техникума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63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6.1 </w:t>
      </w:r>
      <w:r w:rsidR="00EF0994" w:rsidRPr="00751DF7">
        <w:rPr>
          <w:color w:val="000000"/>
          <w:sz w:val="26"/>
          <w:szCs w:val="26"/>
        </w:rPr>
        <w:t>Порядок перевода с одного направления подготовки на другое по всем формам обучения, а также с их сменой осуществляется по личному заявлению обучающегося, к заявлению прилагается ксерокопия зачётной книжки.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4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6.2 </w:t>
      </w:r>
      <w:r w:rsidR="00EF0994" w:rsidRPr="00751DF7">
        <w:rPr>
          <w:color w:val="000000"/>
          <w:sz w:val="26"/>
          <w:szCs w:val="26"/>
        </w:rPr>
        <w:t>Перевод возможен для обучающихся за счёт средств бюджета при наличии свободных мест в соответствующей группе курсе обучения.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0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lastRenderedPageBreak/>
        <w:t xml:space="preserve">6.3 </w:t>
      </w:r>
      <w:r w:rsidR="00EF0994" w:rsidRPr="00751DF7">
        <w:rPr>
          <w:color w:val="000000"/>
          <w:sz w:val="26"/>
          <w:szCs w:val="26"/>
        </w:rPr>
        <w:t>Перевод обучающихся с одной образовательной программы на другую возможен, начиная с первого года обучения.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0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6.4 </w:t>
      </w:r>
      <w:r w:rsidR="00EF0994" w:rsidRPr="00751DF7">
        <w:rPr>
          <w:color w:val="000000"/>
          <w:sz w:val="26"/>
          <w:szCs w:val="26"/>
        </w:rPr>
        <w:t>Перевод обучающихся с одной образовательной программы по направлению подготовки или специальности на другую осуществляется на</w:t>
      </w:r>
      <w:r w:rsidR="00346E7B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основе решения аттестационной комиссии.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1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6.5 </w:t>
      </w:r>
      <w:r w:rsidR="00EF0994" w:rsidRPr="00751DF7">
        <w:rPr>
          <w:color w:val="000000"/>
          <w:sz w:val="26"/>
          <w:szCs w:val="26"/>
        </w:rPr>
        <w:t xml:space="preserve">Решение о возможности перевода принимается техникумом на основе </w:t>
      </w:r>
      <w:proofErr w:type="spellStart"/>
      <w:r w:rsidR="00EF0994" w:rsidRPr="00751DF7">
        <w:rPr>
          <w:color w:val="000000"/>
          <w:sz w:val="26"/>
          <w:szCs w:val="26"/>
        </w:rPr>
        <w:t>перезачета</w:t>
      </w:r>
      <w:proofErr w:type="spellEnd"/>
      <w:r w:rsidR="00EF0994" w:rsidRPr="00751DF7">
        <w:rPr>
          <w:color w:val="000000"/>
          <w:sz w:val="26"/>
          <w:szCs w:val="26"/>
        </w:rPr>
        <w:t xml:space="preserve"> учебных дисциплин и (или) их разделов, междисциплинарных курсов, профессиональных модулей, освоенных в процессе предшествующего обучения, в том числе: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4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6.6 </w:t>
      </w:r>
      <w:r w:rsidR="00EF0994" w:rsidRPr="00751DF7">
        <w:rPr>
          <w:color w:val="000000"/>
          <w:sz w:val="26"/>
          <w:szCs w:val="26"/>
        </w:rPr>
        <w:t xml:space="preserve">Решение принимается аттестационной комиссией, которая выявляет разницу в учебных планах и выявляет дисциплины, которые возможно </w:t>
      </w:r>
      <w:proofErr w:type="spellStart"/>
      <w:r w:rsidR="00EF0994" w:rsidRPr="00751DF7">
        <w:rPr>
          <w:color w:val="000000"/>
          <w:sz w:val="26"/>
          <w:szCs w:val="26"/>
        </w:rPr>
        <w:t>перезачесть</w:t>
      </w:r>
      <w:proofErr w:type="spellEnd"/>
      <w:r w:rsidR="00EF0994" w:rsidRPr="00751DF7">
        <w:rPr>
          <w:color w:val="000000"/>
          <w:sz w:val="26"/>
          <w:szCs w:val="26"/>
        </w:rPr>
        <w:t xml:space="preserve"> (по усмотрению техникума). Курс, на который переводится обучающийся, определяется комиссией. При этом должно соблюдаться следующее условие: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11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- </w:t>
      </w:r>
      <w:r w:rsidR="00EF0994" w:rsidRPr="00751DF7">
        <w:rPr>
          <w:color w:val="000000"/>
          <w:sz w:val="26"/>
          <w:szCs w:val="26"/>
        </w:rPr>
        <w:t xml:space="preserve">общая продолжительность </w:t>
      </w:r>
      <w:r w:rsidR="00141C54" w:rsidRPr="00751DF7">
        <w:rPr>
          <w:color w:val="000000"/>
          <w:sz w:val="26"/>
          <w:szCs w:val="26"/>
        </w:rPr>
        <w:t>обучения,</w:t>
      </w:r>
      <w:r w:rsidR="00EF0994" w:rsidRPr="00751DF7">
        <w:rPr>
          <w:color w:val="000000"/>
          <w:sz w:val="26"/>
          <w:szCs w:val="26"/>
        </w:rPr>
        <w:t xml:space="preserve"> обучающегося не должна превышать срока, установленного учебным планом техникума для освоения основной образовательной программы (с учётом формы обучения), более чем на один учебный год.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16"/>
        </w:tabs>
        <w:spacing w:before="0" w:line="240" w:lineRule="auto"/>
        <w:ind w:left="20"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6.7 </w:t>
      </w:r>
      <w:r w:rsidR="00EF0994" w:rsidRPr="00751DF7">
        <w:rPr>
          <w:color w:val="000000"/>
          <w:sz w:val="26"/>
          <w:szCs w:val="26"/>
        </w:rPr>
        <w:t xml:space="preserve">Протокол заседания аттестационной комиссии готовит учебная часть отделения техникума, в котором фиксируются дисциплины, подлежащие </w:t>
      </w:r>
      <w:proofErr w:type="spellStart"/>
      <w:r w:rsidR="00EF0994" w:rsidRPr="00751DF7">
        <w:rPr>
          <w:color w:val="000000"/>
          <w:sz w:val="26"/>
          <w:szCs w:val="26"/>
        </w:rPr>
        <w:t>перезачёту</w:t>
      </w:r>
      <w:proofErr w:type="spellEnd"/>
      <w:r w:rsidR="00EF0994" w:rsidRPr="00751DF7">
        <w:rPr>
          <w:color w:val="000000"/>
          <w:sz w:val="26"/>
          <w:szCs w:val="26"/>
        </w:rPr>
        <w:t xml:space="preserve"> и дисциплины, которые необходимо сдать из-за разницы в рабочих учебных планах по специальностям.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2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6.8 </w:t>
      </w:r>
      <w:r w:rsidR="00EF0994" w:rsidRPr="00751DF7">
        <w:rPr>
          <w:color w:val="000000"/>
          <w:sz w:val="26"/>
          <w:szCs w:val="26"/>
        </w:rPr>
        <w:t xml:space="preserve">При выявлении аттестационной комиссией разницы в рабочих учебных планах допускается принятие положительного решения о возможности перевода в пределах образовательной программы среднего профессионального образования при неполном </w:t>
      </w:r>
      <w:proofErr w:type="spellStart"/>
      <w:r w:rsidR="00EF0994" w:rsidRPr="00751DF7">
        <w:rPr>
          <w:color w:val="000000"/>
          <w:sz w:val="26"/>
          <w:szCs w:val="26"/>
        </w:rPr>
        <w:t>перезачете</w:t>
      </w:r>
      <w:proofErr w:type="spellEnd"/>
      <w:r w:rsidR="00EF0994" w:rsidRPr="00751DF7">
        <w:rPr>
          <w:color w:val="000000"/>
          <w:sz w:val="26"/>
          <w:szCs w:val="26"/>
        </w:rPr>
        <w:t xml:space="preserve"> необходимого учебного материала. В этом случае в аттестационном листе определятся график ликвидации задолженности, возникшей при переходе к обучению.</w:t>
      </w:r>
    </w:p>
    <w:p w:rsidR="00EF0994" w:rsidRPr="0009123D" w:rsidRDefault="005A0CFE" w:rsidP="00061C6D">
      <w:pPr>
        <w:pStyle w:val="3"/>
        <w:shd w:val="clear" w:color="auto" w:fill="auto"/>
        <w:tabs>
          <w:tab w:val="left" w:pos="1273"/>
        </w:tabs>
        <w:spacing w:before="0" w:line="240" w:lineRule="auto"/>
        <w:ind w:right="20" w:firstLine="851"/>
        <w:jc w:val="both"/>
        <w:rPr>
          <w:i/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6.9 </w:t>
      </w:r>
      <w:r w:rsidR="00EF0994" w:rsidRPr="00751DF7">
        <w:rPr>
          <w:color w:val="000000"/>
          <w:sz w:val="26"/>
          <w:szCs w:val="26"/>
        </w:rPr>
        <w:t xml:space="preserve">При положительном решении аттестационной комиссии издаётся приказ директора о переводе </w:t>
      </w:r>
      <w:r w:rsidR="00EF0994" w:rsidRPr="0009123D">
        <w:rPr>
          <w:i/>
          <w:color w:val="000000"/>
          <w:sz w:val="26"/>
          <w:szCs w:val="26"/>
        </w:rPr>
        <w:t>«</w:t>
      </w:r>
      <w:proofErr w:type="gramStart"/>
      <w:r w:rsidR="00EF0994" w:rsidRPr="0009123D">
        <w:rPr>
          <w:i/>
          <w:color w:val="000000"/>
          <w:sz w:val="26"/>
          <w:szCs w:val="26"/>
        </w:rPr>
        <w:t>с...</w:t>
      </w:r>
      <w:proofErr w:type="gramEnd"/>
      <w:r w:rsidR="00EF0994" w:rsidRPr="0009123D">
        <w:rPr>
          <w:i/>
          <w:color w:val="000000"/>
          <w:sz w:val="26"/>
          <w:szCs w:val="26"/>
        </w:rPr>
        <w:t xml:space="preserve"> курса обучения по специальности/ профессии (направлению) ... на ... курс и форму обучения по специальности/профессии (направлению) ...».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6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6.10 </w:t>
      </w:r>
      <w:r w:rsidR="00EF0994" w:rsidRPr="00751DF7">
        <w:rPr>
          <w:color w:val="000000"/>
          <w:sz w:val="26"/>
          <w:szCs w:val="26"/>
        </w:rPr>
        <w:t xml:space="preserve">При равных результатах аттестации преимущественное право получают </w:t>
      </w:r>
      <w:r w:rsidR="00902BB5">
        <w:rPr>
          <w:color w:val="000000"/>
          <w:sz w:val="26"/>
          <w:szCs w:val="26"/>
        </w:rPr>
        <w:t>\\</w:t>
      </w:r>
      <w:r w:rsidR="00EF0994" w:rsidRPr="00751DF7">
        <w:rPr>
          <w:color w:val="000000"/>
          <w:sz w:val="26"/>
          <w:szCs w:val="26"/>
        </w:rPr>
        <w:t>лица, имеющие уважительную причину для смены специальности/ профессии по состоянию здоровья, подтверждённую документально.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3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6.11 </w:t>
      </w:r>
      <w:r w:rsidR="00EF0994" w:rsidRPr="00751DF7">
        <w:rPr>
          <w:color w:val="000000"/>
          <w:sz w:val="26"/>
          <w:szCs w:val="26"/>
        </w:rPr>
        <w:t xml:space="preserve">Обучающемуся сохраняется его студенческий билет и зачётная книжка, в которые вносятся соответствующие исправления, заверенные подписью заместителя директора по </w:t>
      </w:r>
      <w:r w:rsidR="00230244">
        <w:rPr>
          <w:color w:val="000000"/>
          <w:sz w:val="26"/>
          <w:szCs w:val="26"/>
        </w:rPr>
        <w:t>теоретическому обучению и инклюзивному профессиональному образованию</w:t>
      </w:r>
      <w:r w:rsidR="00EF0994" w:rsidRPr="00751DF7">
        <w:rPr>
          <w:color w:val="000000"/>
          <w:sz w:val="26"/>
          <w:szCs w:val="26"/>
        </w:rPr>
        <w:t xml:space="preserve"> и печатью, а также делаются записи о сдаче разницы в учебных планах.</w:t>
      </w:r>
    </w:p>
    <w:p w:rsidR="00EF0994" w:rsidRPr="00751DF7" w:rsidRDefault="00D42768" w:rsidP="00061C6D">
      <w:pPr>
        <w:pStyle w:val="3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0994" w:rsidRPr="00751DF7">
        <w:rPr>
          <w:color w:val="000000"/>
          <w:sz w:val="26"/>
          <w:szCs w:val="26"/>
        </w:rPr>
        <w:t>В личное дело обучающегося вносятся заявление, копия протокола заседания аттестационной комиссии, копия приказа о переводе (или выписка из приказа).</w:t>
      </w:r>
    </w:p>
    <w:p w:rsidR="00EF0994" w:rsidRPr="00751DF7" w:rsidRDefault="005A0CFE" w:rsidP="00061C6D">
      <w:pPr>
        <w:pStyle w:val="3"/>
        <w:shd w:val="clear" w:color="auto" w:fill="auto"/>
        <w:spacing w:before="0" w:after="42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6.12 </w:t>
      </w:r>
      <w:r w:rsidR="00EF0994" w:rsidRPr="00751DF7">
        <w:rPr>
          <w:color w:val="000000"/>
          <w:sz w:val="26"/>
          <w:szCs w:val="26"/>
        </w:rPr>
        <w:t>Перевод осуществляется при условии отсутствия задолженностей и успешной сдачи сессии.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00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 </w:t>
      </w:r>
      <w:r w:rsidR="00EF0994" w:rsidRPr="00751DF7">
        <w:rPr>
          <w:color w:val="000000"/>
          <w:sz w:val="26"/>
          <w:szCs w:val="26"/>
        </w:rPr>
        <w:t>Порядок и основания восстановления в число обучающихся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56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lastRenderedPageBreak/>
        <w:t xml:space="preserve">7.1 </w:t>
      </w:r>
      <w:r w:rsidR="00EF0994" w:rsidRPr="00751DF7">
        <w:rPr>
          <w:color w:val="000000"/>
          <w:sz w:val="26"/>
          <w:szCs w:val="26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 В иных случаях, восстановление восстанавливается на обучение по договору.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17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7.2 </w:t>
      </w:r>
      <w:r w:rsidR="00EF0994" w:rsidRPr="00751DF7">
        <w:rPr>
          <w:color w:val="000000"/>
          <w:sz w:val="26"/>
          <w:szCs w:val="26"/>
        </w:rPr>
        <w:t>Если обучающийся получал образование на бесплатной основе, но вакантных мест, финансируемых за счет бюджетных средств, нет, то он может быть зачислен на обучение по договору.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4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7.3 </w:t>
      </w:r>
      <w:r w:rsidR="00EF0994" w:rsidRPr="00751DF7">
        <w:rPr>
          <w:color w:val="000000"/>
          <w:sz w:val="26"/>
          <w:szCs w:val="26"/>
        </w:rPr>
        <w:t>Лица, имеющие с момента отчисления перерыв в обучении свыше пяти лет, могут быть зачислены в техникум на первый курс в соответствии с установленными правилами приема.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34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7.4 </w:t>
      </w:r>
      <w:r w:rsidR="00EF0994" w:rsidRPr="00751DF7">
        <w:rPr>
          <w:color w:val="000000"/>
          <w:sz w:val="26"/>
          <w:szCs w:val="26"/>
        </w:rPr>
        <w:t>Лица, призванные в Вооруженные Силы Российской Федерации из</w:t>
      </w:r>
      <w:r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техникума, восстанавливаются для продолжения обучения на соответствующий курс и специальность.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5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7.5 </w:t>
      </w:r>
      <w:r w:rsidR="00EF0994" w:rsidRPr="00751DF7">
        <w:rPr>
          <w:color w:val="000000"/>
          <w:sz w:val="26"/>
          <w:szCs w:val="26"/>
        </w:rPr>
        <w:t>Техникум в двухнедельный срок рассматривает заявление о восстановлении и определяет сроки, курс и другие условия зачисления или указывает причину отказа. При этом к заявлению о восстановлении прилагается академическая справка.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3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7.6 </w:t>
      </w:r>
      <w:r w:rsidR="00EF0994" w:rsidRPr="00751DF7">
        <w:rPr>
          <w:color w:val="000000"/>
          <w:sz w:val="26"/>
          <w:szCs w:val="26"/>
        </w:rPr>
        <w:t>При рассмотрении заявления о восстановлении обучающегося ранее на договорной основе проверяется выполнением им условий договора. В случае выявлениям задолженности по оплате за обучения ранее, обучающийся должен погасить имеющуюся задолженность.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3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7.8 </w:t>
      </w:r>
      <w:r w:rsidR="00EF0994" w:rsidRPr="00751DF7">
        <w:rPr>
          <w:color w:val="000000"/>
          <w:sz w:val="26"/>
          <w:szCs w:val="26"/>
        </w:rPr>
        <w:t xml:space="preserve">При восстановлении устанавливается порядок и сроки ликвидации академической задолженности или расхождений в учебных планах и программах. При определении курса обучения учитывается академическая разница, которая должна составлять не более 5 дисциплин, (МДК). Восстановление должно сопровождаться ликвидацией разницы в учебных планах. Заведующий отделением по соответствующей специальности / профессии осуществляет </w:t>
      </w:r>
      <w:proofErr w:type="spellStart"/>
      <w:r w:rsidR="00EF0994" w:rsidRPr="00751DF7">
        <w:rPr>
          <w:color w:val="000000"/>
          <w:sz w:val="26"/>
          <w:szCs w:val="26"/>
        </w:rPr>
        <w:t>перезачет</w:t>
      </w:r>
      <w:proofErr w:type="spellEnd"/>
      <w:r w:rsidR="00EF0994" w:rsidRPr="00751DF7">
        <w:rPr>
          <w:color w:val="000000"/>
          <w:sz w:val="26"/>
          <w:szCs w:val="26"/>
        </w:rPr>
        <w:t xml:space="preserve"> дисциплин, (МДК), изученных обучающимся ранее в техникуме, в случае совпадения форм отчетности и объема часов, и определяет академическую задолженность обучающегося или академическую разницу в учебных планах и программах по пройденным обучающимся предметам. Заместитель директора техникума по </w:t>
      </w:r>
      <w:r w:rsidR="00721043">
        <w:rPr>
          <w:color w:val="000000"/>
          <w:sz w:val="26"/>
          <w:szCs w:val="26"/>
        </w:rPr>
        <w:t>теоретическому обучению и инклюзивному профессиональному образованию</w:t>
      </w:r>
      <w:r w:rsidR="00EF0994" w:rsidRPr="00751DF7">
        <w:rPr>
          <w:color w:val="000000"/>
          <w:sz w:val="26"/>
          <w:szCs w:val="26"/>
        </w:rPr>
        <w:t xml:space="preserve"> устанавливает обучающемуся порядок и сроки ликвидации задолженности. В этом случае в приказе о восстановлении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 в пределах одного года с момента ее образования.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5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7.9 </w:t>
      </w:r>
      <w:r w:rsidR="00EF0994" w:rsidRPr="00751DF7">
        <w:rPr>
          <w:color w:val="000000"/>
          <w:sz w:val="26"/>
          <w:szCs w:val="26"/>
        </w:rPr>
        <w:t>Обучающемуся, восстановленному в техникуме, выдаются прежний студенческий билет и зачетная книжка. В случае утери, порчи зачетной книжки и (или) студенческого билета обучающемуся выдаются</w:t>
      </w:r>
      <w:r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дубликаты в соответствии с установленным в техникуме порядком.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49"/>
        </w:tabs>
        <w:spacing w:before="0" w:after="424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7.10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личные дела обучающихся, зачисленных в техникум в порядке восстановления, вкладывается выписка из приказа о зачислении, заявление и академическая справка.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00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lastRenderedPageBreak/>
        <w:t xml:space="preserve">8. </w:t>
      </w:r>
      <w:r w:rsidR="00EF0994" w:rsidRPr="00751DF7">
        <w:rPr>
          <w:color w:val="000000"/>
          <w:sz w:val="26"/>
          <w:szCs w:val="26"/>
        </w:rPr>
        <w:t>Порядок отчисления обучающихся из техникума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5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 </w:t>
      </w:r>
      <w:r w:rsidR="00EF0994" w:rsidRPr="00751DF7">
        <w:rPr>
          <w:color w:val="000000"/>
          <w:sz w:val="26"/>
          <w:szCs w:val="26"/>
        </w:rPr>
        <w:t>Обучающийся может быть отчислен из техникума по следующим основаниям: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завершением обучения;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переводом в другую профессиональную образовательную организацию;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42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по состоянию здоровья;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47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призывом на военную службу;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за неуспеваемость или получение неудовлетворительной оценки на государственной итоговой аттестации;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отчислением как мерой дисциплинарного взыскания за невыполнение требований Устава, Правил внутреннего распорядка техникума и/или правил проживания в общежитии;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случае 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невыходом из академического отпуска;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расторжением или истечением договора с физическими и (или) юридическими лицами, оплачивающими обучение;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 установлением нарушения порядка приема в техникум, повлекшего по вине обучающегося его незаконное зачисление в техникум;</w:t>
      </w:r>
    </w:p>
    <w:p w:rsidR="00EF0994" w:rsidRPr="00751DF7" w:rsidRDefault="00EF0994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15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в связи со смертью обучающегося;</w:t>
      </w:r>
    </w:p>
    <w:p w:rsidR="00EF0994" w:rsidRPr="00751DF7" w:rsidRDefault="00346E7B" w:rsidP="00061C6D">
      <w:pPr>
        <w:pStyle w:val="3"/>
        <w:numPr>
          <w:ilvl w:val="0"/>
          <w:numId w:val="15"/>
        </w:numPr>
        <w:shd w:val="clear" w:color="auto" w:fill="auto"/>
        <w:tabs>
          <w:tab w:val="left" w:pos="1153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иные причины,</w:t>
      </w:r>
      <w:r w:rsidR="00EF0994" w:rsidRPr="00751DF7">
        <w:rPr>
          <w:color w:val="000000"/>
          <w:sz w:val="26"/>
          <w:szCs w:val="26"/>
        </w:rPr>
        <w:t xml:space="preserve"> предусмотренные Уставом техникума.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572"/>
          <w:tab w:val="left" w:pos="1983"/>
        </w:tabs>
        <w:spacing w:before="0" w:line="240" w:lineRule="auto"/>
        <w:ind w:left="20" w:firstLine="83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8.2 </w:t>
      </w:r>
      <w:r w:rsidR="00EF0994" w:rsidRPr="00751DF7">
        <w:rPr>
          <w:color w:val="000000"/>
          <w:sz w:val="26"/>
          <w:szCs w:val="26"/>
        </w:rPr>
        <w:t>Отчисление обучающегося, предусмотренное подпунктами с 1 по</w:t>
      </w:r>
      <w:r w:rsidR="00141C54" w:rsidRPr="00751DF7">
        <w:rPr>
          <w:sz w:val="26"/>
          <w:szCs w:val="26"/>
        </w:rPr>
        <w:t xml:space="preserve"> 4 </w:t>
      </w:r>
      <w:r w:rsidR="00EF0994" w:rsidRPr="00751DF7">
        <w:rPr>
          <w:color w:val="000000"/>
          <w:sz w:val="26"/>
          <w:szCs w:val="26"/>
        </w:rPr>
        <w:t>является отчислением по уважительной причине. Отчисление</w:t>
      </w:r>
      <w:r w:rsidR="00141C54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обучающегося, предусмотренное подпунктами с 5 по 10, является отчислением по неуважительной причине.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6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8.3 </w:t>
      </w:r>
      <w:r w:rsidR="00EF0994" w:rsidRPr="00751DF7">
        <w:rPr>
          <w:color w:val="000000"/>
          <w:sz w:val="26"/>
          <w:szCs w:val="26"/>
        </w:rPr>
        <w:t xml:space="preserve">Отчисление обучающихся осуществляется приказом директора на основании предоставления заявления от обучающегося и/или его родителей (законных представителей) по согласованию с заведующими отделениями, заместителем директора по </w:t>
      </w:r>
      <w:r w:rsidR="00721043">
        <w:rPr>
          <w:color w:val="000000"/>
          <w:sz w:val="26"/>
          <w:szCs w:val="26"/>
        </w:rPr>
        <w:t>теоретическому обучению и инклюзивному профессиональному образованию</w:t>
      </w:r>
      <w:r w:rsidR="00EF0994" w:rsidRPr="00751DF7">
        <w:rPr>
          <w:color w:val="000000"/>
          <w:sz w:val="26"/>
          <w:szCs w:val="26"/>
        </w:rPr>
        <w:t xml:space="preserve">. </w:t>
      </w:r>
      <w:r w:rsidR="00721043">
        <w:rPr>
          <w:color w:val="000000"/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 xml:space="preserve">В случае отчисления по неуважительной причине - приказом директора по представлению заместителя директора по </w:t>
      </w:r>
      <w:r w:rsidR="00721043" w:rsidRPr="00721043">
        <w:rPr>
          <w:color w:val="000000"/>
          <w:sz w:val="26"/>
          <w:szCs w:val="26"/>
        </w:rPr>
        <w:t>теоретическому обучению и инклюзивному профессиональному образованию</w:t>
      </w:r>
      <w:r w:rsidR="00721043">
        <w:rPr>
          <w:color w:val="000000"/>
          <w:sz w:val="26"/>
          <w:szCs w:val="26"/>
        </w:rPr>
        <w:t>,</w:t>
      </w:r>
      <w:r w:rsidR="00EF0994" w:rsidRPr="00751DF7">
        <w:rPr>
          <w:color w:val="000000"/>
          <w:sz w:val="26"/>
          <w:szCs w:val="26"/>
        </w:rPr>
        <w:t xml:space="preserve"> заведующих отделениями на основании решения Педагогического совета в соответствии с Порядком учета мнения Студенческого совета при принятии локальных нормативных актов, затрагивающих права обучающихся, при выборе </w:t>
      </w:r>
      <w:r w:rsidR="00EF0994" w:rsidRPr="00721043">
        <w:rPr>
          <w:color w:val="000000" w:themeColor="text1"/>
          <w:sz w:val="26"/>
          <w:szCs w:val="26"/>
        </w:rPr>
        <w:t>меры дисциплинарного взыскания, применяемой к обучающимся, утвержденного приказом от 20.02.2017 № 68-осн.</w:t>
      </w:r>
    </w:p>
    <w:p w:rsidR="00EF0994" w:rsidRPr="00751DF7" w:rsidRDefault="005A0CFE" w:rsidP="00061C6D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8.4 </w:t>
      </w:r>
      <w:r w:rsidR="00EF0994" w:rsidRPr="00751DF7">
        <w:rPr>
          <w:color w:val="000000"/>
          <w:sz w:val="26"/>
          <w:szCs w:val="26"/>
        </w:rPr>
        <w:t>Если обучающийся не достиг 18 лет, вопрос о его отчислении решается в присутствии родителей (законных представителей) и сообщается в комиссию по делам несовершеннолетних и защите их прав по месту жительства.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6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8.5 </w:t>
      </w:r>
      <w:r w:rsidR="00EF0994" w:rsidRPr="00751DF7">
        <w:rPr>
          <w:color w:val="000000"/>
          <w:sz w:val="26"/>
          <w:szCs w:val="26"/>
        </w:rPr>
        <w:t>Отчисление в связи с окончанием техникума производится после успешного прохождения государственной итоговой аттестации. При отчислении обучающегося в связи с успешным завершением обучения ему присваивается соответствующая квалификация и не позднее 10 дней после издания приказа об отчислении выдаются документы об образовании и о квалификации.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3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8.6 </w:t>
      </w:r>
      <w:r w:rsidR="00EF0994" w:rsidRPr="00751DF7">
        <w:rPr>
          <w:color w:val="000000"/>
          <w:sz w:val="26"/>
          <w:szCs w:val="26"/>
        </w:rPr>
        <w:t xml:space="preserve">Отчисление обучающегося в связи с невыполнением им обязанностей по </w:t>
      </w:r>
      <w:r w:rsidR="00EF0994" w:rsidRPr="00751DF7">
        <w:rPr>
          <w:color w:val="000000"/>
          <w:sz w:val="26"/>
          <w:szCs w:val="26"/>
        </w:rPr>
        <w:lastRenderedPageBreak/>
        <w:t>добросовестному освоению образовательной программы и выполнению учебного плана производится, если обучающийся не ликвидировал по неуважительной причине в установленные сроки имеющуюся академическую задолженность, не выполнил программу прохождения практик, не предоставил в установленные локальными нормативными актами техникума отчеты по практике, курсовые работы</w:t>
      </w:r>
      <w:r w:rsidR="00141C54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(проекты), дипломные работы (проекты). За академическую неуспеваемость отчисляются обучающиеся, не ликвидировавшие академическую задолженность в установленные сроки, в том числе: не ликвидировавшие разницу в учебных планах в установленные сроки; не выполнившие индивидуальный график ликвидации задолженностей или индивидуальный план обучения.</w:t>
      </w:r>
    </w:p>
    <w:p w:rsidR="00EF0994" w:rsidRPr="00751DF7" w:rsidRDefault="005A0CFE" w:rsidP="00061C6D">
      <w:pPr>
        <w:pStyle w:val="3"/>
        <w:shd w:val="clear" w:color="auto" w:fill="auto"/>
        <w:spacing w:before="0" w:line="240" w:lineRule="auto"/>
        <w:ind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8.7 </w:t>
      </w:r>
      <w:r w:rsidR="00EF0994" w:rsidRPr="00751DF7">
        <w:rPr>
          <w:color w:val="000000"/>
          <w:sz w:val="26"/>
          <w:szCs w:val="26"/>
        </w:rPr>
        <w:t>Отчислению за академическую задолженность по итогам семестра, курса подлежат обучающиеся, имеющие задолженность более чем по 2-м предметам или не ликвидировавшие в установленные сроки академической задолженности, а также имеющие пропуски занятий более 30% учебного времени (за семестр, курс) без уважительных причин и не прошедшие в установленные сроки в полном объеме производственную или преддипломную практику, а также не представившие отчет по практике или не получившие за практику зачет.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0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8.8 </w:t>
      </w:r>
      <w:r w:rsidR="00EF0994" w:rsidRPr="00751DF7">
        <w:rPr>
          <w:color w:val="000000"/>
          <w:sz w:val="26"/>
          <w:szCs w:val="26"/>
        </w:rPr>
        <w:t>Отчисление по собственному желанию осуществляется на основании личного заявления обучающегося. В случае, если обучающийся не достиг возраста 18 лет, к личному заявлению прилагается заявление от родителей (законных представителей). Отчисление обучающихся по собственному желанию производится в срок не более 1 месяца с момента подачи заявления обучающегося. Отчисление по собственному желанию производится, в том числе и в связи с невозможностью продолжать обучение по независящим от обучающегося причинам (в связи с переменой места жительства, по семейным обстоятельствам и т.д.).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7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8.9 </w:t>
      </w:r>
      <w:r w:rsidR="00EF0994" w:rsidRPr="00751DF7">
        <w:rPr>
          <w:color w:val="000000"/>
          <w:sz w:val="26"/>
          <w:szCs w:val="26"/>
        </w:rPr>
        <w:t>Отчисление по состоянию здоровья производится на основании медицинской справки.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22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8.10 </w:t>
      </w:r>
      <w:r w:rsidR="00EF0994" w:rsidRPr="00751DF7">
        <w:rPr>
          <w:color w:val="000000"/>
          <w:sz w:val="26"/>
          <w:szCs w:val="26"/>
        </w:rPr>
        <w:t>Отчисление в связи с призывом на военную службу производится на основании повестки из военного комиссариата.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5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8.11 </w:t>
      </w:r>
      <w:r w:rsidR="00EF0994" w:rsidRPr="00751DF7">
        <w:rPr>
          <w:color w:val="000000"/>
          <w:sz w:val="26"/>
          <w:szCs w:val="26"/>
        </w:rPr>
        <w:t>Отчисление обучающегося в связи с применением к нему отчисления как меры дисциплинарного взыскания осуществляется, если иные меры дисциплинарного взыскания и меры педагогического воздействия</w:t>
      </w:r>
      <w:r w:rsidR="00141C54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не дали результата и дальнейшее его пребывание в техникуме оказывает отрицательное влияние на других обучающихся, нарушает их права и права работников техникума, а также нормальное функционирование техникума. Отчисление обучающегося в связи с применением к нему отчисления как меры дисциплинарного взыскания производится на основании решения Педагогического совета и документов, подтверждающих нарушение (докладная, служебная записка, представление, объяснительная обучающегося).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55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8.12 </w:t>
      </w:r>
      <w:r w:rsidR="00EF0994" w:rsidRPr="00751DF7">
        <w:rPr>
          <w:color w:val="000000"/>
          <w:sz w:val="26"/>
          <w:szCs w:val="26"/>
        </w:rPr>
        <w:t>По инициативе администрации обучающийся отчисляется приказом директора на основании решения Педагогического совета и предоставления следующих документов: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объяснение обучающегося в письменной форме;</w:t>
      </w:r>
    </w:p>
    <w:p w:rsidR="00EF0994" w:rsidRPr="00751DF7" w:rsidRDefault="00EF0994" w:rsidP="00061C6D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представление заведующего отделением, заместителя директора</w:t>
      </w:r>
      <w:r w:rsidR="00721043" w:rsidRPr="00721043">
        <w:rPr>
          <w:rFonts w:asciiTheme="minorHAnsi" w:eastAsiaTheme="minorHAnsi" w:hAnsiTheme="minorHAnsi" w:cstheme="minorBidi"/>
          <w:color w:val="000000"/>
          <w:sz w:val="26"/>
          <w:szCs w:val="26"/>
        </w:rPr>
        <w:t xml:space="preserve"> </w:t>
      </w:r>
      <w:r w:rsidR="00721043">
        <w:rPr>
          <w:rFonts w:asciiTheme="minorHAnsi" w:eastAsiaTheme="minorHAnsi" w:hAnsiTheme="minorHAnsi" w:cstheme="minorBidi"/>
          <w:color w:val="000000"/>
          <w:sz w:val="26"/>
          <w:szCs w:val="26"/>
        </w:rPr>
        <w:t xml:space="preserve">по </w:t>
      </w:r>
      <w:r w:rsidR="00721043" w:rsidRPr="00721043">
        <w:rPr>
          <w:color w:val="000000"/>
          <w:sz w:val="26"/>
          <w:szCs w:val="26"/>
        </w:rPr>
        <w:t>теоретическому обучению и инклюзивному профессиональному образованию</w:t>
      </w:r>
      <w:r w:rsidR="00721043">
        <w:rPr>
          <w:color w:val="000000"/>
          <w:sz w:val="26"/>
          <w:szCs w:val="26"/>
        </w:rPr>
        <w:t xml:space="preserve"> или</w:t>
      </w:r>
      <w:r w:rsidRPr="00751DF7">
        <w:rPr>
          <w:color w:val="000000"/>
          <w:sz w:val="26"/>
          <w:szCs w:val="26"/>
        </w:rPr>
        <w:t xml:space="preserve"> учебно-производственной </w:t>
      </w:r>
      <w:proofErr w:type="gramStart"/>
      <w:r w:rsidRPr="00751DF7">
        <w:rPr>
          <w:color w:val="000000"/>
          <w:sz w:val="26"/>
          <w:szCs w:val="26"/>
        </w:rPr>
        <w:t>работе</w:t>
      </w:r>
      <w:proofErr w:type="gramEnd"/>
      <w:r w:rsidRPr="00751DF7">
        <w:rPr>
          <w:color w:val="000000"/>
          <w:sz w:val="26"/>
          <w:szCs w:val="26"/>
        </w:rPr>
        <w:t xml:space="preserve"> или учебно-воспитательной работе.</w:t>
      </w:r>
    </w:p>
    <w:p w:rsidR="00EF0994" w:rsidRPr="00751DF7" w:rsidRDefault="00EF0994" w:rsidP="00061C6D">
      <w:pPr>
        <w:pStyle w:val="3"/>
        <w:shd w:val="clear" w:color="auto" w:fill="auto"/>
        <w:tabs>
          <w:tab w:val="left" w:pos="1388"/>
        </w:tabs>
        <w:spacing w:before="0" w:line="240" w:lineRule="auto"/>
        <w:ind w:left="20" w:right="20" w:firstLine="83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Отказ обучающегося от дачи объяснений в письменной форме не может служить препятствием для его отчисления. В случае </w:t>
      </w:r>
      <w:r w:rsidR="00141C54" w:rsidRPr="00751DF7">
        <w:rPr>
          <w:color w:val="000000"/>
          <w:sz w:val="26"/>
          <w:szCs w:val="26"/>
        </w:rPr>
        <w:t>отказа,</w:t>
      </w:r>
      <w:r w:rsidRPr="00751DF7">
        <w:rPr>
          <w:color w:val="000000"/>
          <w:sz w:val="26"/>
          <w:szCs w:val="26"/>
        </w:rPr>
        <w:t xml:space="preserve"> обучающегося от дачи </w:t>
      </w:r>
      <w:r w:rsidRPr="00751DF7">
        <w:rPr>
          <w:color w:val="000000"/>
          <w:sz w:val="26"/>
          <w:szCs w:val="26"/>
        </w:rPr>
        <w:lastRenderedPageBreak/>
        <w:t>объяснений в письменной форме работниками техникума должен быть составлен акт об этом за подписью не менее трех лиц.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37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8.13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случае невозможности получения от обучающегося объяснения в письменной форме работники техникума должны не менее чем за две недели до издания приказа об отчислении направить обучающемуся извещение о предстоящем отчислении с требованием явиться в техникум для дачи объяснений в письменной форме в течение 14 дней. Извещение в письменном виде направляется обучающемуся по всем адресам, имеющимся в личном деле обучающегося, либо вручается собственноручно указанному обучающемуся или его законным представителям. В случае неявки обучающегося в техникум в течение 14 дней с момента отправки извещения заведующий отделением техникума готовит соответствующий приказ об отчислении. Неявка обучающихся для дачи объяснений в письменной форме</w:t>
      </w:r>
      <w:r w:rsidR="00141C54" w:rsidRPr="00751DF7">
        <w:rPr>
          <w:sz w:val="26"/>
          <w:szCs w:val="26"/>
        </w:rPr>
        <w:t xml:space="preserve"> </w:t>
      </w:r>
      <w:r w:rsidR="00EF0994" w:rsidRPr="00751DF7">
        <w:rPr>
          <w:color w:val="000000"/>
          <w:sz w:val="26"/>
          <w:szCs w:val="26"/>
        </w:rPr>
        <w:t>не может служить препятствием для отчисления.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3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8.14 </w:t>
      </w:r>
      <w:proofErr w:type="gramStart"/>
      <w:r w:rsidR="00EF0994" w:rsidRPr="00751DF7">
        <w:rPr>
          <w:color w:val="000000"/>
          <w:sz w:val="26"/>
          <w:szCs w:val="26"/>
        </w:rPr>
        <w:t>В</w:t>
      </w:r>
      <w:proofErr w:type="gramEnd"/>
      <w:r w:rsidR="00EF0994" w:rsidRPr="00751DF7">
        <w:rPr>
          <w:color w:val="000000"/>
          <w:sz w:val="26"/>
          <w:szCs w:val="26"/>
        </w:rPr>
        <w:t xml:space="preserve"> связи с невыходом из академического отпуска отчисляются обучающиеся, не приступившие к учебным занятиям в течение месяца со дня окончания академического отпуска без уважительных причин или без указания причин своего отсутствия и не представившие в техникум заявление о продолжении обучения.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7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8.15 </w:t>
      </w:r>
      <w:r w:rsidR="00EF0994" w:rsidRPr="00751DF7">
        <w:rPr>
          <w:color w:val="000000"/>
          <w:sz w:val="26"/>
          <w:szCs w:val="26"/>
        </w:rPr>
        <w:t>За правонарушение, после вынесения судом обвинительного приговора обучающийся отчисляется приказом директора на основании предоставления копии решения суда.</w:t>
      </w:r>
    </w:p>
    <w:p w:rsidR="00EF0994" w:rsidRPr="00751DF7" w:rsidRDefault="005A0CFE" w:rsidP="00061C6D">
      <w:pPr>
        <w:pStyle w:val="3"/>
        <w:shd w:val="clear" w:color="auto" w:fill="auto"/>
        <w:tabs>
          <w:tab w:val="left" w:pos="146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>8.</w:t>
      </w:r>
      <w:r w:rsidR="0047163F" w:rsidRPr="00751DF7">
        <w:rPr>
          <w:color w:val="000000"/>
          <w:sz w:val="26"/>
          <w:szCs w:val="26"/>
        </w:rPr>
        <w:t xml:space="preserve">16 </w:t>
      </w:r>
      <w:r w:rsidR="00EF0994" w:rsidRPr="00751DF7">
        <w:rPr>
          <w:color w:val="000000"/>
          <w:sz w:val="26"/>
          <w:szCs w:val="26"/>
        </w:rPr>
        <w:t>Отчисление в связи со смертью обучающегося производится приказом директора на основании предоставления родственниками копии свидетельства о смерти.</w:t>
      </w:r>
    </w:p>
    <w:p w:rsidR="00EF0994" w:rsidRPr="00751DF7" w:rsidRDefault="0047163F" w:rsidP="00061C6D">
      <w:pPr>
        <w:pStyle w:val="3"/>
        <w:shd w:val="clear" w:color="auto" w:fill="auto"/>
        <w:tabs>
          <w:tab w:val="left" w:pos="141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8.17 </w:t>
      </w:r>
      <w:r w:rsidR="00EF0994" w:rsidRPr="00751DF7">
        <w:rPr>
          <w:color w:val="000000"/>
          <w:sz w:val="26"/>
          <w:szCs w:val="26"/>
        </w:rPr>
        <w:t>Отчисление за нарушение условий договора производится, если обучение проводится на платной основе, при неоплате за обучение в установленные сроки.</w:t>
      </w:r>
    </w:p>
    <w:p w:rsidR="00EF0994" w:rsidRPr="00751DF7" w:rsidRDefault="0047163F" w:rsidP="00061C6D">
      <w:pPr>
        <w:pStyle w:val="3"/>
        <w:shd w:val="clear" w:color="auto" w:fill="auto"/>
        <w:tabs>
          <w:tab w:val="left" w:pos="142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8.18 </w:t>
      </w:r>
      <w:r w:rsidR="00EF0994" w:rsidRPr="00751DF7">
        <w:rPr>
          <w:color w:val="000000"/>
          <w:sz w:val="26"/>
          <w:szCs w:val="26"/>
        </w:rPr>
        <w:t>При отчислении обучающегося, не завершившего полный курс обучения, ему в трехдневный срок после издания приказа об отчислении выдается справка об обучении с указанием фактически прослушанных курсов и объемов часов, а также находившиеся в личном деле подлинники документов. Личное дело отчисленного обучающегося отправляется в архив техникума.</w:t>
      </w:r>
    </w:p>
    <w:p w:rsidR="00EF0994" w:rsidRPr="00751DF7" w:rsidRDefault="0047163F" w:rsidP="00061C6D">
      <w:pPr>
        <w:pStyle w:val="3"/>
        <w:shd w:val="clear" w:color="auto" w:fill="auto"/>
        <w:tabs>
          <w:tab w:val="left" w:pos="140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8.19 </w:t>
      </w:r>
      <w:r w:rsidR="00EF0994" w:rsidRPr="00751DF7">
        <w:rPr>
          <w:color w:val="000000"/>
          <w:sz w:val="26"/>
          <w:szCs w:val="26"/>
        </w:rPr>
        <w:t>Обучающийся или его полномочный представитель обязан в 10</w:t>
      </w:r>
      <w:r w:rsidR="00EF0994" w:rsidRPr="00751DF7">
        <w:rPr>
          <w:color w:val="000000"/>
          <w:sz w:val="26"/>
          <w:szCs w:val="26"/>
        </w:rPr>
        <w:softHyphen/>
        <w:t>дневный срок с момента издания приказа об отчислении из техникума по любому основанию сдать в учебную часть студенческий билет, зачетную книжку и оформленный обходной лист.</w:t>
      </w:r>
    </w:p>
    <w:p w:rsidR="00EF0994" w:rsidRPr="00751DF7" w:rsidRDefault="0047163F" w:rsidP="00061C6D">
      <w:pPr>
        <w:pStyle w:val="3"/>
        <w:shd w:val="clear" w:color="auto" w:fill="auto"/>
        <w:tabs>
          <w:tab w:val="left" w:pos="1383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751DF7">
        <w:rPr>
          <w:color w:val="000000"/>
          <w:sz w:val="26"/>
          <w:szCs w:val="26"/>
        </w:rPr>
        <w:t xml:space="preserve">8.20 </w:t>
      </w:r>
      <w:r w:rsidR="00EF0994" w:rsidRPr="00751DF7">
        <w:rPr>
          <w:color w:val="000000"/>
          <w:sz w:val="26"/>
          <w:szCs w:val="26"/>
        </w:rPr>
        <w:t>Не допускается отчисление обучающегося во время его болезни, каникул, академического отпуска (исключение составляет случай, если обучающийся по собственному желанию оставляет обучение, либо переводится в другое учебное заведение), отпуска по беременности и родам.</w:t>
      </w:r>
    </w:p>
    <w:sectPr w:rsidR="00EF0994" w:rsidRPr="0075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A4E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80BE7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667A3"/>
    <w:multiLevelType w:val="multilevel"/>
    <w:tmpl w:val="40A8F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44DAD"/>
    <w:multiLevelType w:val="multilevel"/>
    <w:tmpl w:val="6F1E68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90EDD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72BA3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809C4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726BFD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A160C3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A05007"/>
    <w:multiLevelType w:val="multilevel"/>
    <w:tmpl w:val="DF3EF84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67151"/>
    <w:multiLevelType w:val="multilevel"/>
    <w:tmpl w:val="05B68CC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057CF"/>
    <w:multiLevelType w:val="multilevel"/>
    <w:tmpl w:val="05B68CC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12F61"/>
    <w:multiLevelType w:val="multilevel"/>
    <w:tmpl w:val="9282FE0E"/>
    <w:lvl w:ilvl="0">
      <w:start w:val="2017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4E12B2"/>
    <w:multiLevelType w:val="multilevel"/>
    <w:tmpl w:val="E6A4B15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645031"/>
    <w:multiLevelType w:val="multilevel"/>
    <w:tmpl w:val="72549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64C82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87D42"/>
    <w:multiLevelType w:val="multilevel"/>
    <w:tmpl w:val="BD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937285"/>
    <w:multiLevelType w:val="multilevel"/>
    <w:tmpl w:val="512A178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7"/>
  </w:num>
  <w:num w:numId="5">
    <w:abstractNumId w:val="12"/>
  </w:num>
  <w:num w:numId="6">
    <w:abstractNumId w:val="15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92"/>
    <w:rsid w:val="00061C6D"/>
    <w:rsid w:val="0009123D"/>
    <w:rsid w:val="000B1A6A"/>
    <w:rsid w:val="00141C54"/>
    <w:rsid w:val="001C0BD3"/>
    <w:rsid w:val="001D2B6A"/>
    <w:rsid w:val="00230244"/>
    <w:rsid w:val="002D53C6"/>
    <w:rsid w:val="002E4F1E"/>
    <w:rsid w:val="00346E7B"/>
    <w:rsid w:val="003E6D49"/>
    <w:rsid w:val="00445839"/>
    <w:rsid w:val="0047163F"/>
    <w:rsid w:val="00500F96"/>
    <w:rsid w:val="005051C9"/>
    <w:rsid w:val="00534E18"/>
    <w:rsid w:val="005A0CFE"/>
    <w:rsid w:val="005A5DBF"/>
    <w:rsid w:val="00721043"/>
    <w:rsid w:val="00751DF7"/>
    <w:rsid w:val="007F5896"/>
    <w:rsid w:val="00823503"/>
    <w:rsid w:val="00854577"/>
    <w:rsid w:val="00902BB5"/>
    <w:rsid w:val="009553BB"/>
    <w:rsid w:val="00A12508"/>
    <w:rsid w:val="00A83F92"/>
    <w:rsid w:val="00B10B58"/>
    <w:rsid w:val="00B2265B"/>
    <w:rsid w:val="00B6638D"/>
    <w:rsid w:val="00CB14BD"/>
    <w:rsid w:val="00CB6E93"/>
    <w:rsid w:val="00D42768"/>
    <w:rsid w:val="00E103CC"/>
    <w:rsid w:val="00EF09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3FE0"/>
  <w15:chartTrackingRefBased/>
  <w15:docId w15:val="{EB062A57-B002-4019-AD36-720520C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09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F0994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rsid w:val="00EF0994"/>
    <w:rPr>
      <w:color w:val="0066CC"/>
      <w:u w:val="single"/>
    </w:rPr>
  </w:style>
  <w:style w:type="character" w:customStyle="1" w:styleId="1">
    <w:name w:val="Основной текст1"/>
    <w:basedOn w:val="a3"/>
    <w:rsid w:val="00EF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F099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EF0994"/>
    <w:pPr>
      <w:widowControl w:val="0"/>
      <w:shd w:val="clear" w:color="auto" w:fill="FFFFFF"/>
      <w:spacing w:after="0" w:line="485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5">
    <w:name w:val="Основной текст (5)_"/>
    <w:basedOn w:val="a0"/>
    <w:link w:val="50"/>
    <w:rsid w:val="00EF0994"/>
    <w:rPr>
      <w:rFonts w:ascii="Times New Roman" w:eastAsia="Times New Roman" w:hAnsi="Times New Roman" w:cs="Times New Roman"/>
      <w:b/>
      <w:bCs/>
      <w:spacing w:val="-11"/>
      <w:sz w:val="17"/>
      <w:szCs w:val="17"/>
      <w:shd w:val="clear" w:color="auto" w:fill="FFFFFF"/>
    </w:rPr>
  </w:style>
  <w:style w:type="character" w:customStyle="1" w:styleId="5125pt0pt">
    <w:name w:val="Основной текст (5) + 12;5 pt;Не полужирный;Интервал 0 pt"/>
    <w:basedOn w:val="5"/>
    <w:rsid w:val="00EF09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EF0994"/>
    <w:pPr>
      <w:widowControl w:val="0"/>
      <w:shd w:val="clear" w:color="auto" w:fill="FFFFFF"/>
      <w:spacing w:after="420" w:line="178" w:lineRule="exact"/>
      <w:jc w:val="center"/>
    </w:pPr>
    <w:rPr>
      <w:rFonts w:ascii="Times New Roman" w:eastAsia="Times New Roman" w:hAnsi="Times New Roman" w:cs="Times New Roman"/>
      <w:b/>
      <w:bCs/>
      <w:spacing w:val="-11"/>
      <w:sz w:val="17"/>
      <w:szCs w:val="17"/>
    </w:rPr>
  </w:style>
  <w:style w:type="character" w:customStyle="1" w:styleId="a7">
    <w:name w:val="Основной текст + Малые прописные"/>
    <w:basedOn w:val="a3"/>
    <w:rsid w:val="00EF09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0"/>
    <w:rsid w:val="00EF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Подпись к таблице"/>
    <w:basedOn w:val="a8"/>
    <w:rsid w:val="00EF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5pt">
    <w:name w:val="Основной текст + 10;5 pt;Полужирный"/>
    <w:basedOn w:val="a3"/>
    <w:rsid w:val="00EF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EF0994"/>
    <w:pPr>
      <w:ind w:left="720"/>
      <w:contextualSpacing/>
    </w:pPr>
  </w:style>
  <w:style w:type="table" w:styleId="ab">
    <w:name w:val="Table Grid"/>
    <w:basedOn w:val="a1"/>
    <w:uiPriority w:val="39"/>
    <w:rsid w:val="005A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F5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35206&amp;sub=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805" TargetMode="External"/><Relationship Id="rId12" Type="http://schemas.openxmlformats.org/officeDocument/2006/relationships/hyperlink" Target="http://ivo.garant.ru/document?id=70548732&amp;sub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792" TargetMode="External"/><Relationship Id="rId11" Type="http://schemas.openxmlformats.org/officeDocument/2006/relationships/hyperlink" Target="http://ivo.garant.ru/document?id=70548732&amp;sub=6" TargetMode="External"/><Relationship Id="rId5" Type="http://schemas.openxmlformats.org/officeDocument/2006/relationships/hyperlink" Target="http://ivo.garant.ru/document?id=70191362&amp;sub=108929" TargetMode="External"/><Relationship Id="rId10" Type="http://schemas.openxmlformats.org/officeDocument/2006/relationships/hyperlink" Target="http://ivo.garant.ru/document?id=70191362&amp;sub=109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109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32</cp:revision>
  <dcterms:created xsi:type="dcterms:W3CDTF">2022-11-16T04:56:00Z</dcterms:created>
  <dcterms:modified xsi:type="dcterms:W3CDTF">2023-02-25T00:43:00Z</dcterms:modified>
</cp:coreProperties>
</file>