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4F" w:rsidRPr="00DB60A1" w:rsidRDefault="00C75C4F" w:rsidP="002429F8">
      <w:pPr>
        <w:pStyle w:val="Noparagraphstyle"/>
        <w:spacing w:line="240" w:lineRule="auto"/>
        <w:ind w:left="6663"/>
        <w:rPr>
          <w:rFonts w:ascii="Times New Roman" w:hAnsi="Times New Roman"/>
          <w:sz w:val="28"/>
          <w:szCs w:val="28"/>
        </w:rPr>
      </w:pPr>
      <w:r w:rsidRPr="00DB60A1">
        <w:rPr>
          <w:rFonts w:ascii="Times New Roman" w:hAnsi="Times New Roman"/>
          <w:sz w:val="28"/>
          <w:szCs w:val="28"/>
        </w:rPr>
        <w:t xml:space="preserve">                </w:t>
      </w:r>
      <w:r w:rsidR="006B0064" w:rsidRPr="00DB60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824FF5" w:rsidRPr="00DB60A1">
        <w:rPr>
          <w:rFonts w:ascii="Times New Roman" w:hAnsi="Times New Roman"/>
          <w:sz w:val="28"/>
          <w:szCs w:val="28"/>
        </w:rPr>
        <w:t xml:space="preserve"> </w:t>
      </w:r>
      <w:r w:rsidR="00DB60A1">
        <w:rPr>
          <w:rFonts w:ascii="Times New Roman" w:hAnsi="Times New Roman"/>
          <w:sz w:val="28"/>
          <w:szCs w:val="28"/>
        </w:rPr>
        <w:t>У</w:t>
      </w:r>
      <w:r w:rsidR="002429F8">
        <w:rPr>
          <w:rFonts w:ascii="Times New Roman" w:hAnsi="Times New Roman"/>
          <w:sz w:val="28"/>
          <w:szCs w:val="28"/>
        </w:rPr>
        <w:t>ТВЕРЖДЕН</w:t>
      </w:r>
      <w:r w:rsidR="006B0064" w:rsidRPr="00DB60A1">
        <w:rPr>
          <w:rFonts w:ascii="Times New Roman" w:hAnsi="Times New Roman"/>
          <w:sz w:val="28"/>
          <w:szCs w:val="28"/>
        </w:rPr>
        <w:t xml:space="preserve"> </w:t>
      </w:r>
    </w:p>
    <w:p w:rsidR="00DB60A1" w:rsidRDefault="00DB60A1" w:rsidP="00DB60A1">
      <w:pPr>
        <w:pStyle w:val="Noparagraphstyle"/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6B0064" w:rsidRPr="00DB60A1">
        <w:rPr>
          <w:rFonts w:ascii="Times New Roman" w:hAnsi="Times New Roman"/>
          <w:sz w:val="28"/>
          <w:szCs w:val="28"/>
        </w:rPr>
        <w:t>риказом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директора КГБ ПОУ НПГТ</w:t>
      </w:r>
    </w:p>
    <w:p w:rsidR="006B0064" w:rsidRPr="00DB60A1" w:rsidRDefault="006B0064" w:rsidP="00DB60A1">
      <w:pPr>
        <w:pStyle w:val="Noparagraphstyle"/>
        <w:spacing w:line="240" w:lineRule="auto"/>
        <w:ind w:left="66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60A1">
        <w:rPr>
          <w:rFonts w:ascii="Times New Roman" w:hAnsi="Times New Roman"/>
          <w:sz w:val="28"/>
          <w:szCs w:val="28"/>
        </w:rPr>
        <w:t>от</w:t>
      </w:r>
      <w:proofErr w:type="gramEnd"/>
      <w:r w:rsidRPr="00DB60A1">
        <w:rPr>
          <w:rFonts w:ascii="Times New Roman" w:hAnsi="Times New Roman"/>
          <w:sz w:val="28"/>
          <w:szCs w:val="28"/>
        </w:rPr>
        <w:t xml:space="preserve"> 24.04.2020 № 101-осн</w:t>
      </w:r>
    </w:p>
    <w:p w:rsidR="00C75C4F" w:rsidRPr="00DB60A1" w:rsidRDefault="00C75C4F" w:rsidP="00DB60A1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0A1" w:rsidRDefault="00DB60A1" w:rsidP="00C75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4AE" w:rsidRPr="00DB60A1" w:rsidRDefault="00FF64AE" w:rsidP="00C75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60A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FF64AE" w:rsidRPr="00DB60A1" w:rsidRDefault="00FF64AE" w:rsidP="00C75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60A1">
        <w:rPr>
          <w:rFonts w:ascii="Times New Roman" w:hAnsi="Times New Roman" w:cs="Times New Roman"/>
          <w:sz w:val="28"/>
          <w:szCs w:val="28"/>
        </w:rPr>
        <w:t>эвакуации</w:t>
      </w:r>
      <w:proofErr w:type="gramEnd"/>
      <w:r w:rsidRPr="00DB60A1">
        <w:rPr>
          <w:rFonts w:ascii="Times New Roman" w:hAnsi="Times New Roman" w:cs="Times New Roman"/>
          <w:sz w:val="28"/>
          <w:szCs w:val="28"/>
        </w:rPr>
        <w:t xml:space="preserve"> работников, обучающихся и иных лиц,</w:t>
      </w:r>
    </w:p>
    <w:p w:rsidR="00F01EEE" w:rsidRDefault="00FF64AE" w:rsidP="00F01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60A1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B60A1">
        <w:rPr>
          <w:rFonts w:ascii="Times New Roman" w:hAnsi="Times New Roman" w:cs="Times New Roman"/>
          <w:sz w:val="28"/>
          <w:szCs w:val="28"/>
        </w:rPr>
        <w:t xml:space="preserve"> на объекте (территории)</w:t>
      </w:r>
      <w:r w:rsidR="00F01EEE">
        <w:rPr>
          <w:rFonts w:ascii="Times New Roman" w:hAnsi="Times New Roman" w:cs="Times New Roman"/>
          <w:sz w:val="28"/>
          <w:szCs w:val="28"/>
        </w:rPr>
        <w:t xml:space="preserve"> </w:t>
      </w:r>
      <w:r w:rsidR="00F01EEE" w:rsidRPr="00DB60A1">
        <w:rPr>
          <w:rFonts w:ascii="Times New Roman" w:hAnsi="Times New Roman" w:cs="Times New Roman"/>
          <w:sz w:val="28"/>
          <w:szCs w:val="28"/>
        </w:rPr>
        <w:t>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  <w:r w:rsidRPr="00DB60A1">
        <w:rPr>
          <w:rFonts w:ascii="Times New Roman" w:hAnsi="Times New Roman" w:cs="Times New Roman"/>
          <w:sz w:val="28"/>
          <w:szCs w:val="28"/>
        </w:rPr>
        <w:t xml:space="preserve">, в случае получения информации </w:t>
      </w:r>
    </w:p>
    <w:p w:rsidR="00C75C4F" w:rsidRPr="00DB60A1" w:rsidRDefault="00FF64AE" w:rsidP="00F01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об</w:t>
      </w:r>
      <w:r w:rsidR="00F01EE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B60A1">
        <w:rPr>
          <w:rFonts w:ascii="Times New Roman" w:hAnsi="Times New Roman" w:cs="Times New Roman"/>
          <w:sz w:val="28"/>
          <w:szCs w:val="28"/>
        </w:rPr>
        <w:t>угрозе совершения или о совершении террористического акта</w:t>
      </w:r>
    </w:p>
    <w:p w:rsidR="00C75C4F" w:rsidRDefault="00C75C4F" w:rsidP="00C75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C4F" w:rsidRPr="00C75C4F" w:rsidRDefault="00C75C4F" w:rsidP="00C75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C4F" w:rsidRDefault="00FF64AE" w:rsidP="00C75C4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B60A1">
        <w:rPr>
          <w:rFonts w:ascii="Times New Roman" w:hAnsi="Times New Roman" w:cs="Times New Roman"/>
          <w:bCs/>
          <w:sz w:val="28"/>
          <w:szCs w:val="28"/>
        </w:rPr>
        <w:t>О</w:t>
      </w:r>
      <w:r w:rsidR="00DB60A1">
        <w:rPr>
          <w:rFonts w:ascii="Times New Roman" w:hAnsi="Times New Roman" w:cs="Times New Roman"/>
          <w:bCs/>
          <w:sz w:val="28"/>
          <w:szCs w:val="28"/>
        </w:rPr>
        <w:t>бщие положения</w:t>
      </w:r>
    </w:p>
    <w:p w:rsidR="00AC0CB8" w:rsidRPr="00DB60A1" w:rsidRDefault="00AC0CB8" w:rsidP="00AC0CB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1.1. Порядок эвакуации работников, обучающихся и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иных лиц, находящихся на объекте (территории), в случае получения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информации об угрозе совершения или о совершении террористического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акта (далее - Порядок) разработан в целях выполнения мероприятий по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обеспечению антитеррористической защищенности, минимизации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возможных последствий и ликвидации угрозы террористических актов на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объектах (территориях) образовательных организаций, а также оказания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практической и методической помощи руководителям образовательных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1.2. В целях обеспечения возможности безопасной и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беспрепятственной эвакуации работников, обучающихся и иных лиц,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находящихся на объекте (территории), руководитель организации или лицо,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осуществляющее непосредственное руководство деятельностью работников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на объекте (территории), заблаговременно обеспечивает наличие на объекте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(территории) и исправное (надлежащее) состояние: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C4F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C75C4F">
        <w:rPr>
          <w:rFonts w:ascii="Times New Roman" w:hAnsi="Times New Roman" w:cs="Times New Roman"/>
          <w:sz w:val="28"/>
          <w:szCs w:val="28"/>
        </w:rPr>
        <w:t xml:space="preserve"> оповещения и управления эвакуацией людей,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обеспечивающей оперативное информирование лиц, находящихся на объекте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(территории), о необходимости эвакуации и других действиях,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обеспечивающих безопасность людей й предотвращение паники;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C4F">
        <w:rPr>
          <w:rFonts w:ascii="Times New Roman" w:hAnsi="Times New Roman" w:cs="Times New Roman"/>
          <w:sz w:val="28"/>
          <w:szCs w:val="28"/>
        </w:rPr>
        <w:t>источников</w:t>
      </w:r>
      <w:proofErr w:type="gramEnd"/>
      <w:r w:rsidRPr="00C75C4F">
        <w:rPr>
          <w:rFonts w:ascii="Times New Roman" w:hAnsi="Times New Roman" w:cs="Times New Roman"/>
          <w:sz w:val="28"/>
          <w:szCs w:val="28"/>
        </w:rPr>
        <w:t xml:space="preserve"> бесперебойного электропитания системы оповещения и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управления эвакуацией людей;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C4F">
        <w:rPr>
          <w:rFonts w:ascii="Times New Roman" w:hAnsi="Times New Roman" w:cs="Times New Roman"/>
          <w:sz w:val="28"/>
          <w:szCs w:val="28"/>
        </w:rPr>
        <w:t>речевых</w:t>
      </w:r>
      <w:proofErr w:type="gramEnd"/>
      <w:r w:rsidRPr="00C75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4F">
        <w:rPr>
          <w:rFonts w:ascii="Times New Roman" w:hAnsi="Times New Roman" w:cs="Times New Roman"/>
          <w:sz w:val="28"/>
          <w:szCs w:val="28"/>
        </w:rPr>
        <w:t>оповещателей</w:t>
      </w:r>
      <w:proofErr w:type="spellEnd"/>
      <w:r w:rsidRPr="00C75C4F">
        <w:rPr>
          <w:rFonts w:ascii="Times New Roman" w:hAnsi="Times New Roman" w:cs="Times New Roman"/>
          <w:sz w:val="28"/>
          <w:szCs w:val="28"/>
        </w:rPr>
        <w:t>, расположенных таким образом, чтобы в любой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точке объекта (территории), где требуется оповещение людей,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обеспечивалась разборчивость передаваемой информации;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C4F">
        <w:rPr>
          <w:rFonts w:ascii="Times New Roman" w:hAnsi="Times New Roman" w:cs="Times New Roman"/>
          <w:sz w:val="28"/>
          <w:szCs w:val="28"/>
        </w:rPr>
        <w:t>планов</w:t>
      </w:r>
      <w:proofErr w:type="gramEnd"/>
      <w:r w:rsidRPr="00C75C4F">
        <w:rPr>
          <w:rFonts w:ascii="Times New Roman" w:hAnsi="Times New Roman" w:cs="Times New Roman"/>
          <w:sz w:val="28"/>
          <w:szCs w:val="28"/>
        </w:rPr>
        <w:t xml:space="preserve"> эвакуации, знаков эвакуации, аварийного освещения;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C4F">
        <w:rPr>
          <w:rFonts w:ascii="Times New Roman" w:hAnsi="Times New Roman" w:cs="Times New Roman"/>
          <w:sz w:val="28"/>
          <w:szCs w:val="28"/>
        </w:rPr>
        <w:t>эвакуационных</w:t>
      </w:r>
      <w:proofErr w:type="gramEnd"/>
      <w:r w:rsidRPr="00C75C4F">
        <w:rPr>
          <w:rFonts w:ascii="Times New Roman" w:hAnsi="Times New Roman" w:cs="Times New Roman"/>
          <w:sz w:val="28"/>
          <w:szCs w:val="28"/>
        </w:rPr>
        <w:t xml:space="preserve"> путей и выходов;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наглядных пособий, содержащих информацию о порядке действий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работников, обучающихся и иных лиц, находящихся на объекте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(территории), при обнаружении подозрительных лиц или предметов на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Pr="00C75C4F">
        <w:rPr>
          <w:rFonts w:ascii="Times New Roman" w:hAnsi="Times New Roman" w:cs="Times New Roman"/>
          <w:sz w:val="28"/>
          <w:szCs w:val="28"/>
        </w:rPr>
        <w:lastRenderedPageBreak/>
        <w:t>(территориях), поступлении информации об угрозе совершения или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 совершении террористических актов на объектах (территориях), а также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схему эвакуации при возникновении чрезвычайных ситуаций, номера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телефонов аварийно-спасательных служб, территориальных органов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безопасности, территориальных органов Министерства внутренних дел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Российской Федерации и территориальных органов Федеральной службы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войск национальной гвардии Российской Федерации.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1.3. Безопасная и беспрепятственная эвакуация работников,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обучающихся и иных лиц, находящихся на объекте (территории), при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получении информации об угрозе совершения террористического акта или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его совершении должна основываться на объективной оценке обстановки,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складывающейся на объекте (территории), с учетом следующего: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C4F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Pr="00C75C4F">
        <w:rPr>
          <w:rFonts w:ascii="Times New Roman" w:hAnsi="Times New Roman" w:cs="Times New Roman"/>
          <w:sz w:val="28"/>
          <w:szCs w:val="28"/>
        </w:rPr>
        <w:t xml:space="preserve"> безопасного и беспрепятственного использования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эвакуационных путей и выходов;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C4F">
        <w:rPr>
          <w:rFonts w:ascii="Times New Roman" w:hAnsi="Times New Roman" w:cs="Times New Roman"/>
          <w:sz w:val="28"/>
          <w:szCs w:val="28"/>
        </w:rPr>
        <w:t>всех</w:t>
      </w:r>
      <w:proofErr w:type="gramEnd"/>
      <w:r w:rsidRPr="00C75C4F">
        <w:rPr>
          <w:rFonts w:ascii="Times New Roman" w:hAnsi="Times New Roman" w:cs="Times New Roman"/>
          <w:sz w:val="28"/>
          <w:szCs w:val="28"/>
        </w:rPr>
        <w:t xml:space="preserve"> обстоятельств, вызванных поступившей информацией об угрозе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совершения или о совершении террористического акта;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C4F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C75C4F">
        <w:rPr>
          <w:rFonts w:ascii="Times New Roman" w:hAnsi="Times New Roman" w:cs="Times New Roman"/>
          <w:sz w:val="28"/>
          <w:szCs w:val="28"/>
        </w:rPr>
        <w:t xml:space="preserve"> (отсутствия) отдельных потенциально опасных участков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объекта (территории), доступ в которые обучающихся, работников и иных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лиц, находящихся на объекте, в связи с получением информации об угрозе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совершения или о совершении террористического акта должен быть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полностью запрещен или ограничен;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C4F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Pr="00C75C4F">
        <w:rPr>
          <w:rFonts w:ascii="Times New Roman" w:hAnsi="Times New Roman" w:cs="Times New Roman"/>
          <w:sz w:val="28"/>
          <w:szCs w:val="28"/>
        </w:rPr>
        <w:t xml:space="preserve"> применения системы оповещения и управления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эвакуацией людей;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C4F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Pr="00C75C4F">
        <w:rPr>
          <w:rFonts w:ascii="Times New Roman" w:hAnsi="Times New Roman" w:cs="Times New Roman"/>
          <w:sz w:val="28"/>
          <w:szCs w:val="28"/>
        </w:rPr>
        <w:t xml:space="preserve"> беспрепятственного и безопасного использования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установленного места сбора;</w:t>
      </w:r>
    </w:p>
    <w:p w:rsidR="00FF64AE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C4F"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Pr="00C75C4F">
        <w:rPr>
          <w:rFonts w:ascii="Times New Roman" w:hAnsi="Times New Roman" w:cs="Times New Roman"/>
          <w:sz w:val="28"/>
          <w:szCs w:val="28"/>
        </w:rPr>
        <w:t xml:space="preserve"> текущих погодных и климатических условий.</w:t>
      </w:r>
    </w:p>
    <w:p w:rsidR="00C75C4F" w:rsidRPr="00C75C4F" w:rsidRDefault="00C75C4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0A1" w:rsidRPr="00DB60A1" w:rsidRDefault="00FF64AE" w:rsidP="00DB6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0A1">
        <w:rPr>
          <w:rFonts w:ascii="Times New Roman" w:hAnsi="Times New Roman" w:cs="Times New Roman"/>
          <w:bCs/>
          <w:sz w:val="28"/>
          <w:szCs w:val="28"/>
        </w:rPr>
        <w:t xml:space="preserve">II. </w:t>
      </w:r>
      <w:r w:rsidR="00DB60A1">
        <w:rPr>
          <w:rFonts w:ascii="Times New Roman" w:hAnsi="Times New Roman" w:cs="Times New Roman"/>
          <w:bCs/>
          <w:sz w:val="28"/>
          <w:szCs w:val="28"/>
        </w:rPr>
        <w:t xml:space="preserve">Действия руководителя </w:t>
      </w:r>
      <w:r w:rsidR="00DB60A1" w:rsidRPr="00DB60A1">
        <w:rPr>
          <w:rFonts w:ascii="Times New Roman" w:hAnsi="Times New Roman" w:cs="Times New Roman"/>
          <w:bCs/>
          <w:sz w:val="28"/>
          <w:szCs w:val="28"/>
        </w:rPr>
        <w:t xml:space="preserve">организации, должностного лица, осуществляющего </w:t>
      </w:r>
      <w:proofErr w:type="gramStart"/>
      <w:r w:rsidR="00DB60A1" w:rsidRPr="00DB60A1">
        <w:rPr>
          <w:rFonts w:ascii="Times New Roman" w:hAnsi="Times New Roman" w:cs="Times New Roman"/>
          <w:bCs/>
          <w:sz w:val="28"/>
          <w:szCs w:val="28"/>
        </w:rPr>
        <w:t>непосредственное  руководство</w:t>
      </w:r>
      <w:proofErr w:type="gramEnd"/>
      <w:r w:rsidR="00DB60A1" w:rsidRPr="00DB60A1">
        <w:rPr>
          <w:rFonts w:ascii="Times New Roman" w:hAnsi="Times New Roman" w:cs="Times New Roman"/>
          <w:bCs/>
          <w:sz w:val="28"/>
          <w:szCs w:val="28"/>
        </w:rPr>
        <w:t xml:space="preserve"> деятельность работников на объекте (территории)</w:t>
      </w:r>
    </w:p>
    <w:p w:rsidR="00C75C4F" w:rsidRPr="00C75C4F" w:rsidRDefault="00C75C4F" w:rsidP="00C75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2.1. При обнаружении угрозы совершения террористического акта на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объекте (территории), получении информации (в том числе анонимной) об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угрозе совершения или при совершении террористического акта на объекте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(территории) руководитель организации или лицо, осуществляющее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непосредственное руководство деятельностью работников объекта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(территории) (уполномоченное им лицо), незамедлительно информирует об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этом с помощью любых доступных средств связи территориальный орган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безопасности, территориальный орган Федеральной службы войск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национальной гвардии Российской Федерации, территориальный орган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Министерства внутренних дел Российской Федерации и территориальный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орган Министерства Российской Федерации по делам гражданской обороны,</w:t>
      </w:r>
      <w:r w:rsidR="00DB60A1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чрезвычайным ситуациям и ликвидации последствий стихийных бедствий по</w:t>
      </w:r>
      <w:r w:rsidR="00DB60A1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месту нахождения объекта (территории) (далее — уполномоченные органы,</w:t>
      </w:r>
      <w:r w:rsidR="00DB60A1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lastRenderedPageBreak/>
        <w:t>экстренные службы), а также орган (организацию), являющийся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правообладателем объекта (территории), и вышестоящий орган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(организацию).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2.2. При получении информации об угрозе совершения или о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совершении террористического акта руководителем организации или лицом,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осуществляющим непосредственное руководство деятельностью работников</w:t>
      </w:r>
    </w:p>
    <w:p w:rsidR="00FF64AE" w:rsidRPr="00C75C4F" w:rsidRDefault="00FF64AE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на объекте (территории), в зависимости от характера полученной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информации, а также складывающейся на объекте (территории) обстановки,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с учетом положений пункта 1.3 настоящего Порядка принимаются решения: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C4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75C4F">
        <w:rPr>
          <w:rFonts w:ascii="Times New Roman" w:hAnsi="Times New Roman" w:cs="Times New Roman"/>
          <w:sz w:val="28"/>
          <w:szCs w:val="28"/>
        </w:rPr>
        <w:t xml:space="preserve"> организации и проведении экстренного оповещения работников,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обучающихся и иных лиц, находящихся на объекте (территории), об угрозе</w:t>
      </w:r>
    </w:p>
    <w:p w:rsidR="00FF64AE" w:rsidRPr="00C75C4F" w:rsidRDefault="00FF64AE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совершения террористического акта;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C4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75C4F">
        <w:rPr>
          <w:rFonts w:ascii="Times New Roman" w:hAnsi="Times New Roman" w:cs="Times New Roman"/>
          <w:sz w:val="28"/>
          <w:szCs w:val="28"/>
        </w:rPr>
        <w:t xml:space="preserve"> организации и проведении безопасной и беспрепятственной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эвакуации работников, обучающихся и иных лиц, находящихся на объекте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(территории);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C4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75C4F">
        <w:rPr>
          <w:rFonts w:ascii="Times New Roman" w:hAnsi="Times New Roman" w:cs="Times New Roman"/>
          <w:sz w:val="28"/>
          <w:szCs w:val="28"/>
        </w:rPr>
        <w:t xml:space="preserve"> усилении охраны и контроля пропускного и </w:t>
      </w:r>
      <w:proofErr w:type="spellStart"/>
      <w:r w:rsidRPr="00C75C4F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режимов, а также о прекращении доступа людей и транспортных средств на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объект (территорию);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C4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5C4F">
        <w:rPr>
          <w:rFonts w:ascii="Times New Roman" w:hAnsi="Times New Roman" w:cs="Times New Roman"/>
          <w:sz w:val="28"/>
          <w:szCs w:val="28"/>
        </w:rPr>
        <w:t xml:space="preserve"> мерах по обеспечению беспрепятственного доступа на объект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(территорию) оперативных подразделений территориальных органов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безопасности, территориальных органов Министерства внутренних дел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Российской Федерации, территориальных органов Федеральной службы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войск национальной гвардии Российской Федерации и территориальных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органов Министерства Российской Федерации по делам гражданской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обороны, чрезвычайным ситуациям и ликвидации последствий стихийных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бедствий.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2.3. Руководителем организации или лицом, осуществляющим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непосредственное руководство деятельностью работников на объекте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(территории), в целях распределения обязанностей и обеспечения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возможности своевременной экстренной безопасной и беспрепятственной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эвакуации с учетом расчета сил и средств определяются должностные лица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(работники), ответственные за выполнение мероприятий, указанных в пункте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2.2 настоящего Порядка.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2.4. Руководитель организации или лицо, осуществляющее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непосредственное руководство деятельностью работников на объекте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(территории), при организации и проведении эвакуации работников,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обучающихся и иных лиц, находящихся на объекте (территории):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1) оценивает на основе полученной информации о складывающейся на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объекте (территории) обстановке возможность проведения безопасной и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беспрепятственной эвакуации работников, обучающихся и иных лиц,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находящихся на объекте (территории);</w:t>
      </w:r>
    </w:p>
    <w:p w:rsid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2) отдает указание на организацию оповещения и эвакуации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работников, обучающихся и иных лиц, находящихся на объекте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 xml:space="preserve">(территории); </w:t>
      </w:r>
    </w:p>
    <w:p w:rsidR="00FF64AE" w:rsidRPr="00C75C4F" w:rsidRDefault="00DB60A1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руководство (</w:t>
      </w:r>
      <w:r w:rsidR="00FF64AE" w:rsidRPr="00C75C4F">
        <w:rPr>
          <w:rFonts w:ascii="Times New Roman" w:hAnsi="Times New Roman" w:cs="Times New Roman"/>
          <w:sz w:val="28"/>
          <w:szCs w:val="28"/>
        </w:rPr>
        <w:t>и контроль за ходом проведения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="00FF64AE" w:rsidRPr="00C75C4F">
        <w:rPr>
          <w:rFonts w:ascii="Times New Roman" w:hAnsi="Times New Roman" w:cs="Times New Roman"/>
          <w:sz w:val="28"/>
          <w:szCs w:val="28"/>
        </w:rPr>
        <w:t>эвакуации работников, обучающихся, и иных лиц, находящихся на объекте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="00FF64AE" w:rsidRPr="00C75C4F">
        <w:rPr>
          <w:rFonts w:ascii="Times New Roman" w:hAnsi="Times New Roman" w:cs="Times New Roman"/>
          <w:sz w:val="28"/>
          <w:szCs w:val="28"/>
        </w:rPr>
        <w:t>(территории);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4) осуществляет взаимодействие с организацией, с которой в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установленном порядке заключен договор о взаимодействии при временном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lastRenderedPageBreak/>
        <w:t>размещении в случае эвакуации, по: вопросам размещения эвакуированных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 xml:space="preserve">людей; 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5) отдает указание на усиление охраны и контроля пропускного и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4F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C75C4F">
        <w:rPr>
          <w:rFonts w:ascii="Times New Roman" w:hAnsi="Times New Roman" w:cs="Times New Roman"/>
          <w:sz w:val="28"/>
          <w:szCs w:val="28"/>
        </w:rPr>
        <w:t xml:space="preserve"> режимов, а также о прекращении доступа людей и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транспортных средств на объект (территорию);</w:t>
      </w:r>
    </w:p>
    <w:p w:rsidR="00C75C4F" w:rsidRDefault="00FF64AE" w:rsidP="00DB60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6) обеспечивает встречу на объекте (территории) оперативных и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экстренных служб и их беспрепятственный доступ на объект (территорию) с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докладом о сложившейся обстановке</w:t>
      </w:r>
      <w:r w:rsidR="00C75C4F">
        <w:rPr>
          <w:rFonts w:ascii="Times New Roman" w:hAnsi="Times New Roman" w:cs="Times New Roman"/>
          <w:sz w:val="28"/>
          <w:szCs w:val="28"/>
        </w:rPr>
        <w:t>.</w:t>
      </w:r>
    </w:p>
    <w:p w:rsidR="00C75C4F" w:rsidRPr="00DB60A1" w:rsidRDefault="00C75C4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4F" w:rsidRDefault="00FF64AE" w:rsidP="00DB60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B60A1">
        <w:rPr>
          <w:rFonts w:ascii="Times New Roman" w:hAnsi="Times New Roman" w:cs="Times New Roman"/>
          <w:bCs/>
          <w:sz w:val="28"/>
          <w:szCs w:val="28"/>
        </w:rPr>
        <w:t>Д</w:t>
      </w:r>
      <w:r w:rsidR="00DB60A1" w:rsidRPr="00DB60A1">
        <w:rPr>
          <w:rFonts w:ascii="Times New Roman" w:hAnsi="Times New Roman" w:cs="Times New Roman"/>
          <w:bCs/>
          <w:sz w:val="28"/>
          <w:szCs w:val="28"/>
        </w:rPr>
        <w:t xml:space="preserve">ействия работников объекта (территории) </w:t>
      </w:r>
    </w:p>
    <w:p w:rsidR="00AC0CB8" w:rsidRPr="00DB60A1" w:rsidRDefault="00AC0CB8" w:rsidP="00AC0CB8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3.1. Работники объекта (территории) при получении информации (в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том числе анонимной) об угрозе совершения террористического акта на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объекте (территории) обязаны незамедлительно сообщить указанную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информацию руководителю организации или должностному лицу,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осуществляющему непосредственное руководство деятельностью работников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объекта (территории), или лицу, его замещающему, назвав детальные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обстоятельства получения указанной информации.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3.2. Отдельные работники объекта (территории) по решению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руководителя организации либо лица, осуществляющего непосредственное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руководство деятельностью работников на объекте (территории),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осуществляют выполнение задач по обеспечению реализации мероприятий,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указанных в пункте 2.2 настоящего Порядка.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3.3. При получении указания на выполнение эвакуации работники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объекта (территории):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1) незамедлительно принимают меры по организованному выходу с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объекта (территории) и следованию к установленному месту сбора, четко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следуя поступающим указаниям по проведению эвакуации, в том числе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полученными посредством системы оповещения о возникновении или угрозе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возникновения чрезвычайной ситуации, и принимая все необходимые меры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по сохранению спокойствия;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2) обеспечивают организованную безопасную и беспрепятственную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эвакуацию обучающихся и иных лиц, находящихся на объекте (территории),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в установленное место сбора с использованием допустимых и безопасных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эвакуационных путей и выходов;</w:t>
      </w:r>
    </w:p>
    <w:p w:rsidR="00FF64AE" w:rsidRPr="00C75C4F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3) докладывают руководителю организации или должностному лицу,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осуществляющему непосредственное руководство деятельностью работников</w:t>
      </w:r>
    </w:p>
    <w:p w:rsidR="00FF64AE" w:rsidRPr="00C75C4F" w:rsidRDefault="00FF64AE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объекта (территории), о количестве эвакуированных людей и списочном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составе обучающихся;</w:t>
      </w:r>
    </w:p>
    <w:p w:rsidR="00FF64AE" w:rsidRDefault="00FF64AE" w:rsidP="00D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4) действуют в соответствии с дальнейшими указаниями руководителя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организации либо лица, осуществляющего непосредственное руководство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деятельностью работников объекта (территории), в том числе полученными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посредством системы оповещения о возникновении или угрозе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возникновения чрезвычайной ситуации.</w:t>
      </w:r>
    </w:p>
    <w:p w:rsidR="00C75C4F" w:rsidRPr="00C75C4F" w:rsidRDefault="00C75C4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4AE" w:rsidRPr="00AC0CB8" w:rsidRDefault="00FF64AE" w:rsidP="00AC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CB8">
        <w:rPr>
          <w:rFonts w:ascii="Times New Roman" w:hAnsi="Times New Roman" w:cs="Times New Roman"/>
          <w:bCs/>
          <w:sz w:val="28"/>
          <w:szCs w:val="28"/>
        </w:rPr>
        <w:lastRenderedPageBreak/>
        <w:t>IV. Д</w:t>
      </w:r>
      <w:r w:rsidR="00AC0CB8">
        <w:rPr>
          <w:rFonts w:ascii="Times New Roman" w:hAnsi="Times New Roman" w:cs="Times New Roman"/>
          <w:bCs/>
          <w:sz w:val="28"/>
          <w:szCs w:val="28"/>
        </w:rPr>
        <w:t xml:space="preserve">ействия обучающихся и </w:t>
      </w:r>
      <w:r w:rsidR="00AC0CB8" w:rsidRPr="00AC0CB8">
        <w:rPr>
          <w:rFonts w:ascii="Times New Roman" w:hAnsi="Times New Roman" w:cs="Times New Roman"/>
          <w:bCs/>
          <w:sz w:val="28"/>
          <w:szCs w:val="28"/>
        </w:rPr>
        <w:t xml:space="preserve">иных лиц, находящихся на объекте (территории) </w:t>
      </w:r>
    </w:p>
    <w:p w:rsidR="00C75C4F" w:rsidRPr="00C75C4F" w:rsidRDefault="00C75C4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64AE" w:rsidRPr="00C75C4F" w:rsidRDefault="00FF64AE" w:rsidP="00AC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4.1. Обучающиеся и иные лица, находящиеся на объекте (территории)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при получении информации (в том числе анонимной) об угрозе совершения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террористического акта на объекте (территории) обязаны незамедлительно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сообщить указанную информацию любому работнику объекта (территории)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либо руководителю организации или должностному лицу, осуществляющему</w:t>
      </w:r>
      <w:r w:rsidR="00AC0CB8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непосредственное руководство деятельностью работников объекта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(территории), или лицу, его замещающему, назвав свои личные и контактные</w:t>
      </w:r>
    </w:p>
    <w:p w:rsidR="00FF64AE" w:rsidRPr="00C75C4F" w:rsidRDefault="00FF64AE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данные, а также обстоятельства получения указанной информации.</w:t>
      </w:r>
    </w:p>
    <w:p w:rsidR="00FF64AE" w:rsidRPr="00C75C4F" w:rsidRDefault="00FF64AE" w:rsidP="00AC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4.2. При получении указания на выполнение эвакуации обучающиеся и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иные лица, находящиеся на объекте (территории):</w:t>
      </w:r>
    </w:p>
    <w:p w:rsidR="00FF64AE" w:rsidRPr="00C75C4F" w:rsidRDefault="00FF64AE" w:rsidP="00AC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1) четко, сохраняя спокойствие, следуют поступающим от работников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объекта (территории) указаниям по проведению эвакуации;</w:t>
      </w:r>
    </w:p>
    <w:p w:rsidR="00FF64AE" w:rsidRPr="00C75C4F" w:rsidRDefault="00FF64AE" w:rsidP="00AC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2) организованно в составе группы, структурного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подразделения и др. под руководством и в сопровождении работника объекта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(территории) покидают объект (территорию), используя допустимые и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безопасные эвакуационные пути и выходы, и следуют в установленное место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сбора;</w:t>
      </w:r>
    </w:p>
    <w:p w:rsidR="00FF64AE" w:rsidRDefault="00FF64AE" w:rsidP="00AC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3) действуют в соответствии с дальнейшими указаниями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ответственного работника объекта (территории).</w:t>
      </w:r>
    </w:p>
    <w:p w:rsidR="00C75C4F" w:rsidRPr="00C75C4F" w:rsidRDefault="00C75C4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CB8" w:rsidRDefault="00FF64AE" w:rsidP="00AC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CB8">
        <w:rPr>
          <w:rFonts w:ascii="Times New Roman" w:hAnsi="Times New Roman" w:cs="Times New Roman"/>
          <w:bCs/>
          <w:sz w:val="28"/>
          <w:szCs w:val="28"/>
        </w:rPr>
        <w:t>V. О</w:t>
      </w:r>
      <w:r w:rsidR="00AC0CB8">
        <w:rPr>
          <w:rFonts w:ascii="Times New Roman" w:hAnsi="Times New Roman" w:cs="Times New Roman"/>
          <w:bCs/>
          <w:sz w:val="28"/>
          <w:szCs w:val="28"/>
        </w:rPr>
        <w:t xml:space="preserve">собенности применения систем оповещения о потенциальной угрозе возникновения или возникновении чрезвычайной ситуации </w:t>
      </w:r>
    </w:p>
    <w:p w:rsidR="00C75C4F" w:rsidRPr="00C75C4F" w:rsidRDefault="00C75C4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64AE" w:rsidRPr="00C75C4F" w:rsidRDefault="00FF64AE" w:rsidP="00AC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5.1. Руководителем организации или лицом, осуществляющим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непосредственное руководство деятельностью работников на объекте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(территории), обеспечивается:</w:t>
      </w:r>
    </w:p>
    <w:p w:rsidR="00FF64AE" w:rsidRPr="00C75C4F" w:rsidRDefault="00FF64AE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наличие краткой инструкции по использованию системы оповещения и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управления эвакуацией людей непосредственно в месте размещения пункта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управления такой системой;</w:t>
      </w:r>
    </w:p>
    <w:p w:rsidR="00FF64AE" w:rsidRPr="00C75C4F" w:rsidRDefault="00FF64AE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разработка сигналов оповещения, в том числе голосовых объявлений,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 xml:space="preserve">транслируемых посредством речевых </w:t>
      </w:r>
      <w:proofErr w:type="spellStart"/>
      <w:r w:rsidRPr="00C75C4F">
        <w:rPr>
          <w:rFonts w:ascii="Times New Roman" w:hAnsi="Times New Roman" w:cs="Times New Roman"/>
          <w:sz w:val="28"/>
          <w:szCs w:val="28"/>
        </w:rPr>
        <w:t>оповещателей</w:t>
      </w:r>
      <w:proofErr w:type="spellEnd"/>
      <w:r w:rsidRPr="00C75C4F">
        <w:rPr>
          <w:rFonts w:ascii="Times New Roman" w:hAnsi="Times New Roman" w:cs="Times New Roman"/>
          <w:sz w:val="28"/>
          <w:szCs w:val="28"/>
        </w:rPr>
        <w:t>, о необходимости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эвакуации и других действиях, обеспечивающих безопасность людей и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предотвращение паники.</w:t>
      </w:r>
    </w:p>
    <w:p w:rsidR="00FF64AE" w:rsidRDefault="00FF64AE" w:rsidP="00AC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5.2. Голосовые объявления, транслируемые посредством речевых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4F">
        <w:rPr>
          <w:rFonts w:ascii="Times New Roman" w:hAnsi="Times New Roman" w:cs="Times New Roman"/>
          <w:sz w:val="28"/>
          <w:szCs w:val="28"/>
        </w:rPr>
        <w:t>оповещателей</w:t>
      </w:r>
      <w:proofErr w:type="spellEnd"/>
      <w:r w:rsidRPr="00C75C4F">
        <w:rPr>
          <w:rFonts w:ascii="Times New Roman" w:hAnsi="Times New Roman" w:cs="Times New Roman"/>
          <w:sz w:val="28"/>
          <w:szCs w:val="28"/>
        </w:rPr>
        <w:t>, должны содержать четкие инструкции и указания по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действиям обучающихся, работников и иных лиц, находящихся на объекте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(территории) при эвакуации, а также не должны приводить к возникновению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паники среди людей.</w:t>
      </w:r>
    </w:p>
    <w:p w:rsidR="00C75C4F" w:rsidRPr="00C75C4F" w:rsidRDefault="00C75C4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4AE" w:rsidRPr="00AC0CB8" w:rsidRDefault="00FF64AE" w:rsidP="00AC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CB8">
        <w:rPr>
          <w:rFonts w:ascii="Times New Roman" w:hAnsi="Times New Roman" w:cs="Times New Roman"/>
          <w:bCs/>
          <w:sz w:val="28"/>
          <w:szCs w:val="28"/>
        </w:rPr>
        <w:t>VI. З</w:t>
      </w:r>
      <w:r w:rsidR="00AC0CB8">
        <w:rPr>
          <w:rFonts w:ascii="Times New Roman" w:hAnsi="Times New Roman" w:cs="Times New Roman"/>
          <w:bCs/>
          <w:sz w:val="28"/>
          <w:szCs w:val="28"/>
        </w:rPr>
        <w:t xml:space="preserve">аключительные положения </w:t>
      </w:r>
    </w:p>
    <w:p w:rsidR="00C75C4F" w:rsidRPr="00C75C4F" w:rsidRDefault="00C75C4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64AE" w:rsidRPr="00C75C4F" w:rsidRDefault="00FF64AE" w:rsidP="00AC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6.1. Настоящий Порядок не распространяется на организацию и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проведение эвакуации обучающихся, работников и иных лиц, находящихся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 xml:space="preserve">на </w:t>
      </w:r>
      <w:r w:rsidRPr="00C75C4F">
        <w:rPr>
          <w:rFonts w:ascii="Times New Roman" w:hAnsi="Times New Roman" w:cs="Times New Roman"/>
          <w:sz w:val="28"/>
          <w:szCs w:val="28"/>
        </w:rPr>
        <w:lastRenderedPageBreak/>
        <w:t>объекте (территории), при возникновении пожара или иной чрезвычайной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ситуации, не связанной с угрозой совершения террористического акта.</w:t>
      </w:r>
    </w:p>
    <w:p w:rsidR="002E547C" w:rsidRDefault="00FF64AE" w:rsidP="00AC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6.2. Настоящим Порядком не регулируется порядок действий и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проведения эвакуационных мероприятий в случае фактического совершения</w:t>
      </w:r>
      <w:r w:rsidR="00C75C4F">
        <w:rPr>
          <w:rFonts w:ascii="Times New Roman" w:hAnsi="Times New Roman" w:cs="Times New Roman"/>
          <w:sz w:val="28"/>
          <w:szCs w:val="28"/>
        </w:rPr>
        <w:t xml:space="preserve"> </w:t>
      </w:r>
      <w:r w:rsidRPr="00C75C4F">
        <w:rPr>
          <w:rFonts w:ascii="Times New Roman" w:hAnsi="Times New Roman" w:cs="Times New Roman"/>
          <w:sz w:val="28"/>
          <w:szCs w:val="28"/>
        </w:rPr>
        <w:t>на объекте (терри</w:t>
      </w:r>
      <w:r w:rsidR="00C75C4F">
        <w:rPr>
          <w:rFonts w:ascii="Times New Roman" w:hAnsi="Times New Roman" w:cs="Times New Roman"/>
          <w:sz w:val="28"/>
          <w:szCs w:val="28"/>
        </w:rPr>
        <w:t>тории) террористического акта.</w:t>
      </w:r>
    </w:p>
    <w:p w:rsidR="00C75C4F" w:rsidRDefault="00C75C4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4F" w:rsidRDefault="00C75C4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FF5" w:rsidRDefault="00824FF5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FF5" w:rsidRDefault="00824FF5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FF5" w:rsidRDefault="00824FF5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FF5" w:rsidRDefault="00824FF5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C7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Pr="000B47EF" w:rsidRDefault="000B47EF" w:rsidP="000B47EF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7EF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0B47EF" w:rsidRPr="000B47EF" w:rsidRDefault="000B47EF" w:rsidP="000B47EF">
      <w:pPr>
        <w:tabs>
          <w:tab w:val="left" w:pos="1418"/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EF">
        <w:rPr>
          <w:rFonts w:ascii="Times New Roman" w:hAnsi="Times New Roman" w:cs="Times New Roman"/>
          <w:b/>
          <w:sz w:val="28"/>
          <w:szCs w:val="28"/>
        </w:rPr>
        <w:lastRenderedPageBreak/>
        <w:t>Краевое государственное бюджетное профессиональное</w:t>
      </w:r>
    </w:p>
    <w:p w:rsidR="000B47EF" w:rsidRPr="000B47EF" w:rsidRDefault="000B47EF" w:rsidP="000B47EF">
      <w:pPr>
        <w:tabs>
          <w:tab w:val="left" w:pos="1418"/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EF">
        <w:rPr>
          <w:rFonts w:ascii="Times New Roman" w:hAnsi="Times New Roman" w:cs="Times New Roman"/>
          <w:b/>
          <w:sz w:val="28"/>
          <w:szCs w:val="28"/>
        </w:rPr>
        <w:t>образовательное учреждение «Николаевский-на-Амуре</w:t>
      </w:r>
    </w:p>
    <w:p w:rsidR="000B47EF" w:rsidRPr="000B47EF" w:rsidRDefault="000B47EF" w:rsidP="000B47EF">
      <w:pPr>
        <w:tabs>
          <w:tab w:val="left" w:pos="1418"/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EF">
        <w:rPr>
          <w:rFonts w:ascii="Times New Roman" w:hAnsi="Times New Roman" w:cs="Times New Roman"/>
          <w:b/>
          <w:sz w:val="28"/>
          <w:szCs w:val="28"/>
        </w:rPr>
        <w:t>промышленно-гуманитарный техникум»</w:t>
      </w:r>
    </w:p>
    <w:p w:rsidR="000B47EF" w:rsidRPr="000B47EF" w:rsidRDefault="000B47EF" w:rsidP="000B47EF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EF">
        <w:rPr>
          <w:rFonts w:ascii="Times New Roman" w:hAnsi="Times New Roman" w:cs="Times New Roman"/>
          <w:b/>
          <w:sz w:val="28"/>
          <w:szCs w:val="28"/>
        </w:rPr>
        <w:t>(КГБ ПОУ НПГТ)</w:t>
      </w:r>
    </w:p>
    <w:p w:rsidR="000B47EF" w:rsidRPr="000B47EF" w:rsidRDefault="000B47EF" w:rsidP="000B4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Pr="000B47EF" w:rsidRDefault="000B47EF" w:rsidP="000B4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7EF">
        <w:rPr>
          <w:rFonts w:ascii="Times New Roman" w:hAnsi="Times New Roman" w:cs="Times New Roman"/>
          <w:sz w:val="28"/>
          <w:szCs w:val="28"/>
        </w:rPr>
        <w:t>ПРИКАЗ</w:t>
      </w:r>
    </w:p>
    <w:p w:rsidR="000B47EF" w:rsidRPr="000B47EF" w:rsidRDefault="000B47EF" w:rsidP="000B4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Pr="000B47EF" w:rsidRDefault="000B47EF" w:rsidP="000B4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0B47E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47EF">
        <w:rPr>
          <w:rFonts w:ascii="Times New Roman" w:hAnsi="Times New Roman" w:cs="Times New Roman"/>
          <w:sz w:val="28"/>
          <w:szCs w:val="28"/>
        </w:rPr>
        <w:t>.2020</w:t>
      </w:r>
      <w:r w:rsidRPr="000B47EF">
        <w:rPr>
          <w:rFonts w:ascii="Times New Roman" w:hAnsi="Times New Roman" w:cs="Times New Roman"/>
          <w:sz w:val="28"/>
          <w:szCs w:val="28"/>
        </w:rPr>
        <w:tab/>
      </w:r>
      <w:r w:rsidRPr="000B47EF">
        <w:rPr>
          <w:rFonts w:ascii="Times New Roman" w:hAnsi="Times New Roman" w:cs="Times New Roman"/>
          <w:sz w:val="28"/>
          <w:szCs w:val="28"/>
        </w:rPr>
        <w:tab/>
      </w:r>
      <w:r w:rsidRPr="000B47EF">
        <w:rPr>
          <w:rFonts w:ascii="Times New Roman" w:hAnsi="Times New Roman" w:cs="Times New Roman"/>
          <w:sz w:val="28"/>
          <w:szCs w:val="28"/>
        </w:rPr>
        <w:tab/>
      </w:r>
      <w:r w:rsidRPr="000B47EF">
        <w:rPr>
          <w:rFonts w:ascii="Times New Roman" w:hAnsi="Times New Roman" w:cs="Times New Roman"/>
          <w:sz w:val="28"/>
          <w:szCs w:val="28"/>
        </w:rPr>
        <w:tab/>
      </w:r>
      <w:r w:rsidRPr="000B47EF">
        <w:rPr>
          <w:rFonts w:ascii="Times New Roman" w:hAnsi="Times New Roman" w:cs="Times New Roman"/>
          <w:sz w:val="28"/>
          <w:szCs w:val="28"/>
        </w:rPr>
        <w:tab/>
      </w:r>
      <w:r w:rsidRPr="000B47EF">
        <w:rPr>
          <w:rFonts w:ascii="Times New Roman" w:hAnsi="Times New Roman" w:cs="Times New Roman"/>
          <w:sz w:val="28"/>
          <w:szCs w:val="28"/>
        </w:rPr>
        <w:tab/>
      </w:r>
      <w:r w:rsidRPr="000B47EF">
        <w:rPr>
          <w:rFonts w:ascii="Times New Roman" w:hAnsi="Times New Roman" w:cs="Times New Roman"/>
          <w:sz w:val="28"/>
          <w:szCs w:val="28"/>
        </w:rPr>
        <w:tab/>
      </w:r>
      <w:r w:rsidRPr="000B47EF">
        <w:rPr>
          <w:rFonts w:ascii="Times New Roman" w:hAnsi="Times New Roman" w:cs="Times New Roman"/>
          <w:sz w:val="28"/>
          <w:szCs w:val="28"/>
        </w:rPr>
        <w:tab/>
        <w:t xml:space="preserve">                          № </w:t>
      </w:r>
      <w:r w:rsidR="00824FF5">
        <w:rPr>
          <w:rFonts w:ascii="Times New Roman" w:hAnsi="Times New Roman" w:cs="Times New Roman"/>
          <w:sz w:val="28"/>
          <w:szCs w:val="28"/>
        </w:rPr>
        <w:t xml:space="preserve">101- </w:t>
      </w:r>
      <w:proofErr w:type="spellStart"/>
      <w:r w:rsidR="00824FF5">
        <w:rPr>
          <w:rFonts w:ascii="Times New Roman" w:hAnsi="Times New Roman" w:cs="Times New Roman"/>
          <w:sz w:val="28"/>
          <w:szCs w:val="28"/>
        </w:rPr>
        <w:t>осн</w:t>
      </w:r>
      <w:proofErr w:type="spellEnd"/>
    </w:p>
    <w:p w:rsidR="000B47EF" w:rsidRPr="000B47EF" w:rsidRDefault="000B47EF" w:rsidP="000B4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7EF">
        <w:rPr>
          <w:rFonts w:ascii="Times New Roman" w:hAnsi="Times New Roman" w:cs="Times New Roman"/>
          <w:sz w:val="28"/>
          <w:szCs w:val="28"/>
        </w:rPr>
        <w:t>г. Николаевск-на-Амуре</w:t>
      </w:r>
    </w:p>
    <w:p w:rsidR="000B47EF" w:rsidRPr="000B47EF" w:rsidRDefault="000B47EF" w:rsidP="000B4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Pr="00C75C4F" w:rsidRDefault="000B47EF" w:rsidP="000B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7EF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порядка эвакуации </w:t>
      </w:r>
      <w:r w:rsidRPr="00C75C4F">
        <w:rPr>
          <w:rFonts w:ascii="Times New Roman" w:hAnsi="Times New Roman" w:cs="Times New Roman"/>
          <w:sz w:val="28"/>
          <w:szCs w:val="28"/>
        </w:rPr>
        <w:t>работников, обучающихся и иных лиц,</w:t>
      </w:r>
    </w:p>
    <w:p w:rsidR="000B47EF" w:rsidRPr="00C75C4F" w:rsidRDefault="000B47EF" w:rsidP="000B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5C4F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C75C4F">
        <w:rPr>
          <w:rFonts w:ascii="Times New Roman" w:hAnsi="Times New Roman" w:cs="Times New Roman"/>
          <w:sz w:val="28"/>
          <w:szCs w:val="28"/>
        </w:rPr>
        <w:t xml:space="preserve"> на объекте (территории), в случае получения информации об</w:t>
      </w:r>
    </w:p>
    <w:p w:rsidR="000B47EF" w:rsidRDefault="000B47EF" w:rsidP="000B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C4F">
        <w:rPr>
          <w:rFonts w:ascii="Times New Roman" w:hAnsi="Times New Roman" w:cs="Times New Roman"/>
          <w:sz w:val="28"/>
          <w:szCs w:val="28"/>
        </w:rPr>
        <w:t>угрозе совершения или о совершении террористического акта</w:t>
      </w:r>
    </w:p>
    <w:p w:rsidR="000B47EF" w:rsidRPr="000B47EF" w:rsidRDefault="000B47EF" w:rsidP="000B47EF">
      <w:pPr>
        <w:pStyle w:val="a4"/>
        <w:jc w:val="both"/>
        <w:rPr>
          <w:sz w:val="28"/>
          <w:szCs w:val="28"/>
        </w:rPr>
      </w:pPr>
    </w:p>
    <w:p w:rsidR="000B47EF" w:rsidRDefault="000B47EF" w:rsidP="000B47EF">
      <w:pPr>
        <w:pStyle w:val="a6"/>
        <w:ind w:firstLine="709"/>
        <w:rPr>
          <w:szCs w:val="28"/>
        </w:rPr>
      </w:pPr>
      <w:r w:rsidRPr="000B47EF">
        <w:rPr>
          <w:szCs w:val="28"/>
        </w:rPr>
        <w:t xml:space="preserve">На основании </w:t>
      </w:r>
      <w:r>
        <w:rPr>
          <w:szCs w:val="28"/>
        </w:rPr>
        <w:t>п.п. б п. 21 П</w:t>
      </w:r>
      <w:r w:rsidRPr="000656DC">
        <w:rPr>
          <w:szCs w:val="28"/>
        </w:rPr>
        <w:t>остановлени</w:t>
      </w:r>
      <w:r>
        <w:rPr>
          <w:szCs w:val="28"/>
        </w:rPr>
        <w:t>я</w:t>
      </w:r>
      <w:r w:rsidRPr="000656DC">
        <w:rPr>
          <w:szCs w:val="28"/>
        </w:rPr>
        <w:t xml:space="preserve"> Правительства Российской Федерации от 0</w:t>
      </w:r>
      <w:r>
        <w:rPr>
          <w:szCs w:val="28"/>
        </w:rPr>
        <w:t>2 августа</w:t>
      </w:r>
      <w:r w:rsidRPr="000656DC">
        <w:rPr>
          <w:szCs w:val="28"/>
        </w:rPr>
        <w:t xml:space="preserve"> 201</w:t>
      </w:r>
      <w:r>
        <w:rPr>
          <w:szCs w:val="28"/>
        </w:rPr>
        <w:t>9</w:t>
      </w:r>
      <w:r w:rsidRPr="000656DC">
        <w:rPr>
          <w:szCs w:val="28"/>
        </w:rPr>
        <w:t xml:space="preserve"> года № 1</w:t>
      </w:r>
      <w:r>
        <w:rPr>
          <w:szCs w:val="28"/>
        </w:rPr>
        <w:t>006</w:t>
      </w:r>
      <w:r w:rsidRPr="000656DC">
        <w:rPr>
          <w:szCs w:val="28"/>
        </w:rPr>
        <w:t xml:space="preserve"> "Об утверждении требований к антитеррористической защищенности объектов (территорий) Министерства </w:t>
      </w:r>
      <w:r>
        <w:rPr>
          <w:szCs w:val="28"/>
        </w:rPr>
        <w:t xml:space="preserve">просвещения </w:t>
      </w:r>
      <w:r w:rsidRPr="000656DC">
        <w:rPr>
          <w:szCs w:val="28"/>
        </w:rPr>
        <w:t xml:space="preserve">Российской Федерации и объектов (территорий), относящихся к сфере деятельности Министерства </w:t>
      </w:r>
      <w:r>
        <w:rPr>
          <w:szCs w:val="28"/>
        </w:rPr>
        <w:t>просвещения</w:t>
      </w:r>
      <w:r w:rsidRPr="000656DC">
        <w:rPr>
          <w:szCs w:val="28"/>
        </w:rPr>
        <w:t xml:space="preserve"> Российской Федерации, и формы паспорта безопасности этих объектов (территорий)"</w:t>
      </w:r>
      <w:r>
        <w:rPr>
          <w:szCs w:val="28"/>
        </w:rPr>
        <w:t>.</w:t>
      </w:r>
      <w:r w:rsidRPr="000B47EF">
        <w:rPr>
          <w:szCs w:val="28"/>
        </w:rPr>
        <w:t xml:space="preserve"> </w:t>
      </w:r>
    </w:p>
    <w:p w:rsidR="000B47EF" w:rsidRPr="000B47EF" w:rsidRDefault="000B47EF" w:rsidP="000B47EF">
      <w:pPr>
        <w:pStyle w:val="a6"/>
        <w:ind w:firstLine="709"/>
        <w:rPr>
          <w:szCs w:val="28"/>
        </w:rPr>
      </w:pPr>
    </w:p>
    <w:p w:rsidR="000B47EF" w:rsidRPr="000B47EF" w:rsidRDefault="000B47EF" w:rsidP="000B47EF">
      <w:pPr>
        <w:pStyle w:val="a6"/>
        <w:rPr>
          <w:szCs w:val="28"/>
        </w:rPr>
      </w:pPr>
      <w:r w:rsidRPr="000B47EF">
        <w:rPr>
          <w:szCs w:val="28"/>
        </w:rPr>
        <w:t>ПРИКАЗЫВАЮ:</w:t>
      </w:r>
    </w:p>
    <w:p w:rsidR="006B0064" w:rsidRPr="006B0064" w:rsidRDefault="000B47EF" w:rsidP="00B93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7EF">
        <w:rPr>
          <w:rFonts w:ascii="Times New Roman" w:hAnsi="Times New Roman" w:cs="Times New Roman"/>
          <w:sz w:val="28"/>
          <w:szCs w:val="28"/>
        </w:rPr>
        <w:t xml:space="preserve">1. </w:t>
      </w:r>
      <w:r w:rsidR="006B0064" w:rsidRPr="006B0064">
        <w:rPr>
          <w:rFonts w:ascii="Times New Roman" w:hAnsi="Times New Roman" w:cs="Times New Roman"/>
          <w:sz w:val="28"/>
          <w:szCs w:val="28"/>
        </w:rPr>
        <w:t>Утвердить</w:t>
      </w:r>
      <w:r w:rsidR="006B0064" w:rsidRPr="006B0064">
        <w:rPr>
          <w:rFonts w:ascii="Times New Roman" w:hAnsi="Times New Roman" w:cs="Times New Roman"/>
          <w:szCs w:val="28"/>
        </w:rPr>
        <w:t xml:space="preserve"> </w:t>
      </w:r>
      <w:r w:rsidR="006B0064" w:rsidRPr="006B0064">
        <w:rPr>
          <w:rFonts w:ascii="Times New Roman" w:hAnsi="Times New Roman" w:cs="Times New Roman"/>
          <w:bCs/>
          <w:sz w:val="28"/>
          <w:szCs w:val="28"/>
        </w:rPr>
        <w:t>поряд</w:t>
      </w:r>
      <w:r w:rsidR="006B0064">
        <w:rPr>
          <w:rFonts w:ascii="Times New Roman" w:hAnsi="Times New Roman" w:cs="Times New Roman"/>
          <w:bCs/>
          <w:sz w:val="28"/>
          <w:szCs w:val="28"/>
        </w:rPr>
        <w:t>о</w:t>
      </w:r>
      <w:r w:rsidR="006B0064" w:rsidRPr="006B0064">
        <w:rPr>
          <w:rFonts w:ascii="Times New Roman" w:hAnsi="Times New Roman" w:cs="Times New Roman"/>
          <w:bCs/>
          <w:sz w:val="28"/>
          <w:szCs w:val="28"/>
        </w:rPr>
        <w:t xml:space="preserve">к эвакуации </w:t>
      </w:r>
      <w:r w:rsidR="006B0064" w:rsidRPr="006B0064">
        <w:rPr>
          <w:rFonts w:ascii="Times New Roman" w:hAnsi="Times New Roman" w:cs="Times New Roman"/>
          <w:sz w:val="28"/>
          <w:szCs w:val="28"/>
        </w:rPr>
        <w:t>работников, обучающихся и иных лиц,</w:t>
      </w:r>
    </w:p>
    <w:p w:rsidR="006B0064" w:rsidRPr="006B0064" w:rsidRDefault="006B0064" w:rsidP="00B93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0064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6B0064">
        <w:rPr>
          <w:rFonts w:ascii="Times New Roman" w:hAnsi="Times New Roman" w:cs="Times New Roman"/>
          <w:sz w:val="28"/>
          <w:szCs w:val="28"/>
        </w:rPr>
        <w:t xml:space="preserve"> на объекте (территории)</w:t>
      </w:r>
      <w:r>
        <w:rPr>
          <w:rFonts w:ascii="Times New Roman" w:hAnsi="Times New Roman" w:cs="Times New Roman"/>
          <w:sz w:val="28"/>
          <w:szCs w:val="28"/>
        </w:rPr>
        <w:t xml:space="preserve"> КГБ ПОУ НПГТ</w:t>
      </w:r>
      <w:r w:rsidRPr="006B0064">
        <w:rPr>
          <w:rFonts w:ascii="Times New Roman" w:hAnsi="Times New Roman" w:cs="Times New Roman"/>
          <w:sz w:val="28"/>
          <w:szCs w:val="28"/>
        </w:rPr>
        <w:t>, в случае получения информации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64">
        <w:rPr>
          <w:rFonts w:ascii="Times New Roman" w:hAnsi="Times New Roman" w:cs="Times New Roman"/>
          <w:sz w:val="28"/>
          <w:szCs w:val="28"/>
        </w:rPr>
        <w:t>угрозе совершения или о совершении террористического акта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B93229">
        <w:rPr>
          <w:rFonts w:ascii="Times New Roman" w:hAnsi="Times New Roman" w:cs="Times New Roman"/>
          <w:sz w:val="28"/>
          <w:szCs w:val="28"/>
        </w:rPr>
        <w:t>.</w:t>
      </w:r>
    </w:p>
    <w:p w:rsidR="00B93229" w:rsidRDefault="00B93229" w:rsidP="00B93229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Pr="00823EFE">
        <w:rPr>
          <w:rFonts w:ascii="Times New Roman" w:hAnsi="Times New Roman"/>
          <w:sz w:val="28"/>
          <w:szCs w:val="28"/>
        </w:rPr>
        <w:t>Обеспечить в установленном порядке инструктаж работников</w:t>
      </w:r>
      <w:r w:rsidR="00601F1A">
        <w:rPr>
          <w:rFonts w:ascii="Times New Roman" w:hAnsi="Times New Roman"/>
          <w:sz w:val="28"/>
          <w:szCs w:val="28"/>
        </w:rPr>
        <w:t xml:space="preserve"> руководителям подразделений</w:t>
      </w:r>
      <w:r w:rsidRPr="00823EFE">
        <w:rPr>
          <w:rFonts w:ascii="Times New Roman" w:hAnsi="Times New Roman"/>
          <w:sz w:val="28"/>
          <w:szCs w:val="28"/>
        </w:rPr>
        <w:t xml:space="preserve">: </w:t>
      </w:r>
    </w:p>
    <w:p w:rsidR="00B93229" w:rsidRPr="00823EFE" w:rsidRDefault="00B93229" w:rsidP="00B93229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823E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EFE">
        <w:rPr>
          <w:rFonts w:ascii="Times New Roman" w:hAnsi="Times New Roman"/>
          <w:sz w:val="28"/>
          <w:szCs w:val="28"/>
        </w:rPr>
        <w:t xml:space="preserve">Боровик С.В., заместителю директора по учебно-производственной работе; </w:t>
      </w:r>
    </w:p>
    <w:p w:rsidR="00B93229" w:rsidRPr="00823EFE" w:rsidRDefault="00B93229" w:rsidP="00B93229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823EFE">
        <w:rPr>
          <w:rFonts w:ascii="Times New Roman" w:hAnsi="Times New Roman"/>
          <w:sz w:val="28"/>
          <w:szCs w:val="28"/>
        </w:rPr>
        <w:t xml:space="preserve">- Анисимовой А.Г., заместителю директора по учебно-воспитательной работе; </w:t>
      </w:r>
    </w:p>
    <w:p w:rsidR="00B93229" w:rsidRDefault="00B93229" w:rsidP="00B93229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823EF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23EFE">
        <w:rPr>
          <w:rFonts w:ascii="Times New Roman" w:hAnsi="Times New Roman"/>
          <w:sz w:val="28"/>
          <w:szCs w:val="28"/>
        </w:rPr>
        <w:t>Куторкину</w:t>
      </w:r>
      <w:proofErr w:type="spellEnd"/>
      <w:r w:rsidRPr="00823EFE">
        <w:rPr>
          <w:rFonts w:ascii="Times New Roman" w:hAnsi="Times New Roman"/>
          <w:sz w:val="28"/>
          <w:szCs w:val="28"/>
        </w:rPr>
        <w:t xml:space="preserve"> Ю.Г., заместителю директора по административно-хозяйственной работе;</w:t>
      </w:r>
    </w:p>
    <w:p w:rsidR="00601F1A" w:rsidRDefault="00601F1A" w:rsidP="00601F1A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3EFE">
        <w:rPr>
          <w:rFonts w:ascii="Times New Roman" w:hAnsi="Times New Roman"/>
          <w:sz w:val="28"/>
          <w:szCs w:val="28"/>
        </w:rPr>
        <w:t xml:space="preserve">Сподобаевой С.Е., начальнику отдела организационно-правовой и кадровой работе; </w:t>
      </w:r>
    </w:p>
    <w:p w:rsidR="00601F1A" w:rsidRPr="00823EFE" w:rsidRDefault="00601F1A" w:rsidP="00601F1A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823EF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23EFE">
        <w:rPr>
          <w:rFonts w:ascii="Times New Roman" w:hAnsi="Times New Roman"/>
          <w:sz w:val="28"/>
          <w:szCs w:val="28"/>
        </w:rPr>
        <w:t>Чемоданову</w:t>
      </w:r>
      <w:proofErr w:type="spellEnd"/>
      <w:r w:rsidRPr="00823EFE">
        <w:rPr>
          <w:rFonts w:ascii="Times New Roman" w:hAnsi="Times New Roman"/>
          <w:sz w:val="28"/>
          <w:szCs w:val="28"/>
        </w:rPr>
        <w:t xml:space="preserve"> М.И., инженеру по гражданской обороне и чрезвычайным ситуациям</w:t>
      </w:r>
      <w:r>
        <w:rPr>
          <w:rFonts w:ascii="Times New Roman" w:hAnsi="Times New Roman"/>
          <w:sz w:val="28"/>
          <w:szCs w:val="28"/>
        </w:rPr>
        <w:t>;</w:t>
      </w:r>
    </w:p>
    <w:p w:rsidR="00601F1A" w:rsidRDefault="00601F1A" w:rsidP="00601F1A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Шестаковой Г.И., инженеру по охране труда и технике безопасности;</w:t>
      </w:r>
    </w:p>
    <w:p w:rsidR="00601F1A" w:rsidRDefault="00601F1A" w:rsidP="00601F1A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Жванской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главному бухгалтеру.</w:t>
      </w:r>
    </w:p>
    <w:p w:rsidR="00601F1A" w:rsidRPr="00823EFE" w:rsidRDefault="00601F1A" w:rsidP="00601F1A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r w:rsidRPr="00823EFE">
        <w:rPr>
          <w:rFonts w:ascii="Times New Roman" w:hAnsi="Times New Roman"/>
          <w:sz w:val="28"/>
          <w:szCs w:val="28"/>
        </w:rPr>
        <w:t>Обеспечить в установленном порядке инструктаж работников и обучающихся руководителям подразделений:</w:t>
      </w:r>
    </w:p>
    <w:p w:rsidR="00B93229" w:rsidRPr="00823EFE" w:rsidRDefault="00B93229" w:rsidP="00B93229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823EFE">
        <w:rPr>
          <w:rFonts w:ascii="Times New Roman" w:hAnsi="Times New Roman"/>
          <w:sz w:val="28"/>
          <w:szCs w:val="28"/>
        </w:rPr>
        <w:t>- Буш С.Ю., заведующий отделением подготовки квалифицированных</w:t>
      </w:r>
      <w:r>
        <w:rPr>
          <w:rFonts w:ascii="Times New Roman" w:hAnsi="Times New Roman"/>
          <w:sz w:val="28"/>
          <w:szCs w:val="28"/>
        </w:rPr>
        <w:t xml:space="preserve"> рабочих и служащих</w:t>
      </w:r>
      <w:r w:rsidRPr="00823EFE">
        <w:rPr>
          <w:rFonts w:ascii="Times New Roman" w:hAnsi="Times New Roman"/>
          <w:sz w:val="28"/>
          <w:szCs w:val="28"/>
        </w:rPr>
        <w:t xml:space="preserve">; </w:t>
      </w:r>
    </w:p>
    <w:p w:rsidR="00B93229" w:rsidRPr="00823EFE" w:rsidRDefault="00B93229" w:rsidP="00B93229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823EFE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Стародубец</w:t>
      </w:r>
      <w:proofErr w:type="spellEnd"/>
      <w:r>
        <w:rPr>
          <w:rFonts w:ascii="Times New Roman" w:hAnsi="Times New Roman"/>
          <w:sz w:val="28"/>
          <w:szCs w:val="28"/>
        </w:rPr>
        <w:t xml:space="preserve"> Е.Н</w:t>
      </w:r>
      <w:r w:rsidRPr="00823EFE">
        <w:rPr>
          <w:rFonts w:ascii="Times New Roman" w:hAnsi="Times New Roman"/>
          <w:sz w:val="28"/>
          <w:szCs w:val="28"/>
        </w:rPr>
        <w:t xml:space="preserve">., заведующий отделением коренных  малочисленных народов Севера; </w:t>
      </w:r>
    </w:p>
    <w:p w:rsidR="00B93229" w:rsidRDefault="00B93229" w:rsidP="00B93229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823EFE">
        <w:rPr>
          <w:rFonts w:ascii="Times New Roman" w:hAnsi="Times New Roman"/>
          <w:sz w:val="28"/>
          <w:szCs w:val="28"/>
        </w:rPr>
        <w:t>- Петровой А.Г., заведующий учебной частью;</w:t>
      </w:r>
    </w:p>
    <w:p w:rsidR="00B93229" w:rsidRPr="00823EFE" w:rsidRDefault="00B93229" w:rsidP="00B93229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823E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Горлановой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</w:t>
      </w:r>
      <w:r w:rsidRPr="00823EFE">
        <w:rPr>
          <w:rFonts w:ascii="Times New Roman" w:hAnsi="Times New Roman"/>
          <w:sz w:val="28"/>
          <w:szCs w:val="28"/>
        </w:rPr>
        <w:t xml:space="preserve">., старшему мастеру; </w:t>
      </w:r>
    </w:p>
    <w:p w:rsidR="00B93229" w:rsidRPr="00823EFE" w:rsidRDefault="00B93229" w:rsidP="00B93229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823EFE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Бавтрышевой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Н.П.</w:t>
      </w:r>
      <w:r w:rsidRPr="00823EFE">
        <w:rPr>
          <w:rFonts w:ascii="Times New Roman" w:hAnsi="Times New Roman"/>
          <w:sz w:val="28"/>
          <w:szCs w:val="28"/>
        </w:rPr>
        <w:t>, заведующий производством;</w:t>
      </w:r>
    </w:p>
    <w:p w:rsidR="00B93229" w:rsidRDefault="00B93229" w:rsidP="00B93229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823EF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23EFE">
        <w:rPr>
          <w:rFonts w:ascii="Times New Roman" w:hAnsi="Times New Roman"/>
          <w:sz w:val="28"/>
          <w:szCs w:val="28"/>
        </w:rPr>
        <w:t>Хамидулиной</w:t>
      </w:r>
      <w:proofErr w:type="spellEnd"/>
      <w:r w:rsidRPr="00823EFE">
        <w:rPr>
          <w:rFonts w:ascii="Times New Roman" w:hAnsi="Times New Roman"/>
          <w:sz w:val="28"/>
          <w:szCs w:val="28"/>
        </w:rPr>
        <w:t xml:space="preserve"> Ю.В., заведующий практикой;</w:t>
      </w:r>
    </w:p>
    <w:p w:rsidR="00B93229" w:rsidRPr="00823EFE" w:rsidRDefault="00B93229" w:rsidP="00B93229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823EFE">
        <w:rPr>
          <w:rFonts w:ascii="Times New Roman" w:hAnsi="Times New Roman"/>
          <w:sz w:val="28"/>
          <w:szCs w:val="28"/>
        </w:rPr>
        <w:lastRenderedPageBreak/>
        <w:t>- Ермаковой Н.Н., заведующий хозяйством;</w:t>
      </w:r>
    </w:p>
    <w:p w:rsidR="00B93229" w:rsidRDefault="00B93229" w:rsidP="00B93229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823EFE">
        <w:rPr>
          <w:rFonts w:ascii="Times New Roman" w:hAnsi="Times New Roman"/>
          <w:sz w:val="28"/>
          <w:szCs w:val="28"/>
        </w:rPr>
        <w:t xml:space="preserve">- Румянцевой Н.А., заведующий хозяйством; </w:t>
      </w:r>
    </w:p>
    <w:p w:rsidR="00601F1A" w:rsidRDefault="00601F1A" w:rsidP="00B93229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Евдак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преподавателю-организатору основ безопасности жизнедеятельности;</w:t>
      </w:r>
    </w:p>
    <w:p w:rsidR="00601F1A" w:rsidRPr="00823EFE" w:rsidRDefault="00601F1A" w:rsidP="00B93229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6A50">
        <w:rPr>
          <w:rFonts w:ascii="Times New Roman" w:hAnsi="Times New Roman"/>
          <w:sz w:val="28"/>
          <w:szCs w:val="28"/>
        </w:rPr>
        <w:t>Сидорову Д.С., руководителю физического воспитания;</w:t>
      </w:r>
    </w:p>
    <w:p w:rsidR="00B93229" w:rsidRPr="00823EFE" w:rsidRDefault="00B93229" w:rsidP="00B93229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823EFE">
        <w:rPr>
          <w:rFonts w:ascii="Times New Roman" w:hAnsi="Times New Roman"/>
          <w:sz w:val="28"/>
          <w:szCs w:val="28"/>
        </w:rPr>
        <w:t xml:space="preserve">- Шпак И.А., </w:t>
      </w:r>
      <w:r>
        <w:rPr>
          <w:rFonts w:ascii="Times New Roman" w:hAnsi="Times New Roman"/>
          <w:sz w:val="28"/>
          <w:szCs w:val="28"/>
        </w:rPr>
        <w:t>заведующий</w:t>
      </w:r>
      <w:r w:rsidRPr="00823EFE">
        <w:rPr>
          <w:rFonts w:ascii="Times New Roman" w:hAnsi="Times New Roman"/>
          <w:sz w:val="28"/>
          <w:szCs w:val="28"/>
        </w:rPr>
        <w:t xml:space="preserve"> общежити</w:t>
      </w:r>
      <w:r>
        <w:rPr>
          <w:rFonts w:ascii="Times New Roman" w:hAnsi="Times New Roman"/>
          <w:sz w:val="28"/>
          <w:szCs w:val="28"/>
        </w:rPr>
        <w:t>ем.</w:t>
      </w:r>
      <w:r w:rsidRPr="00823EFE">
        <w:rPr>
          <w:rFonts w:ascii="Times New Roman" w:hAnsi="Times New Roman"/>
          <w:sz w:val="28"/>
          <w:szCs w:val="28"/>
        </w:rPr>
        <w:t xml:space="preserve"> </w:t>
      </w:r>
    </w:p>
    <w:p w:rsidR="00B93229" w:rsidRPr="00823EFE" w:rsidRDefault="00B93229" w:rsidP="00B93229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6A50">
        <w:rPr>
          <w:rFonts w:ascii="Times New Roman" w:hAnsi="Times New Roman"/>
          <w:sz w:val="28"/>
          <w:szCs w:val="28"/>
        </w:rPr>
        <w:t>4</w:t>
      </w:r>
      <w:r w:rsidRPr="00823EFE">
        <w:rPr>
          <w:rFonts w:ascii="Times New Roman" w:hAnsi="Times New Roman"/>
          <w:sz w:val="28"/>
          <w:szCs w:val="28"/>
        </w:rPr>
        <w:t xml:space="preserve">. Контроль за исполнением приказа возложить на </w:t>
      </w:r>
      <w:proofErr w:type="spellStart"/>
      <w:r w:rsidRPr="00823EFE">
        <w:rPr>
          <w:rFonts w:ascii="Times New Roman" w:hAnsi="Times New Roman"/>
          <w:sz w:val="28"/>
          <w:szCs w:val="28"/>
        </w:rPr>
        <w:t>Куторкина</w:t>
      </w:r>
      <w:proofErr w:type="spellEnd"/>
      <w:r w:rsidRPr="00823EFE">
        <w:rPr>
          <w:rFonts w:ascii="Times New Roman" w:hAnsi="Times New Roman"/>
          <w:sz w:val="28"/>
          <w:szCs w:val="28"/>
        </w:rPr>
        <w:t xml:space="preserve"> Юрия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EFE">
        <w:rPr>
          <w:rFonts w:ascii="Times New Roman" w:hAnsi="Times New Roman"/>
          <w:sz w:val="28"/>
          <w:szCs w:val="28"/>
        </w:rPr>
        <w:t>Григорьевича, заместителя директора по административно-хозяйственной работе.</w:t>
      </w:r>
    </w:p>
    <w:p w:rsidR="000B47EF" w:rsidRPr="000B47EF" w:rsidRDefault="000B47EF" w:rsidP="000B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Pr="000B47EF" w:rsidRDefault="000B47EF" w:rsidP="000B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Pr="000B47EF" w:rsidRDefault="000B47EF" w:rsidP="000B4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EF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Р.Н. </w:t>
      </w:r>
      <w:proofErr w:type="spellStart"/>
      <w:r w:rsidRPr="000B47EF">
        <w:rPr>
          <w:rFonts w:ascii="Times New Roman" w:hAnsi="Times New Roman" w:cs="Times New Roman"/>
          <w:sz w:val="28"/>
          <w:szCs w:val="28"/>
        </w:rPr>
        <w:t>Дыдочкина</w:t>
      </w:r>
      <w:proofErr w:type="spellEnd"/>
    </w:p>
    <w:p w:rsidR="000B47EF" w:rsidRPr="000B47EF" w:rsidRDefault="000B47EF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EF" w:rsidRDefault="000B47EF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393" w:rsidRDefault="00654393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393" w:rsidRDefault="00654393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5E4" w:rsidRPr="006935E4" w:rsidRDefault="006935E4" w:rsidP="006935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35E4">
        <w:rPr>
          <w:rFonts w:ascii="Times New Roman" w:hAnsi="Times New Roman" w:cs="Times New Roman"/>
          <w:sz w:val="28"/>
          <w:szCs w:val="28"/>
        </w:rPr>
        <w:t xml:space="preserve">Лист ознакомления с приказом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935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935E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935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35E4">
        <w:rPr>
          <w:rFonts w:ascii="Times New Roman" w:hAnsi="Times New Roman" w:cs="Times New Roman"/>
          <w:sz w:val="28"/>
          <w:szCs w:val="28"/>
        </w:rPr>
        <w:t xml:space="preserve">1 - </w:t>
      </w:r>
      <w:proofErr w:type="spellStart"/>
      <w:r w:rsidRPr="006935E4">
        <w:rPr>
          <w:rFonts w:ascii="Times New Roman" w:hAnsi="Times New Roman" w:cs="Times New Roman"/>
          <w:sz w:val="28"/>
          <w:szCs w:val="28"/>
        </w:rPr>
        <w:t>осн</w:t>
      </w:r>
      <w:proofErr w:type="spellEnd"/>
    </w:p>
    <w:p w:rsidR="006935E4" w:rsidRPr="006935E4" w:rsidRDefault="006935E4" w:rsidP="006935E4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88"/>
        <w:gridCol w:w="2700"/>
        <w:gridCol w:w="2367"/>
      </w:tblGrid>
      <w:tr w:rsidR="006935E4" w:rsidRPr="006935E4" w:rsidTr="00483A14">
        <w:tc>
          <w:tcPr>
            <w:tcW w:w="4788" w:type="dxa"/>
          </w:tcPr>
          <w:p w:rsidR="006935E4" w:rsidRPr="006935E4" w:rsidRDefault="006935E4" w:rsidP="00483A14">
            <w:pPr>
              <w:ind w:firstLine="0"/>
              <w:jc w:val="center"/>
              <w:rPr>
                <w:sz w:val="28"/>
                <w:szCs w:val="28"/>
              </w:rPr>
            </w:pPr>
            <w:r w:rsidRPr="006935E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700" w:type="dxa"/>
          </w:tcPr>
          <w:p w:rsidR="006935E4" w:rsidRPr="006935E4" w:rsidRDefault="006935E4" w:rsidP="00483A14">
            <w:pPr>
              <w:ind w:firstLine="0"/>
              <w:jc w:val="center"/>
              <w:rPr>
                <w:sz w:val="28"/>
                <w:szCs w:val="28"/>
              </w:rPr>
            </w:pPr>
            <w:r w:rsidRPr="006935E4">
              <w:rPr>
                <w:sz w:val="28"/>
                <w:szCs w:val="28"/>
              </w:rPr>
              <w:t>Дата</w:t>
            </w:r>
          </w:p>
        </w:tc>
        <w:tc>
          <w:tcPr>
            <w:tcW w:w="2367" w:type="dxa"/>
          </w:tcPr>
          <w:p w:rsidR="006935E4" w:rsidRPr="006935E4" w:rsidRDefault="006935E4" w:rsidP="00483A14">
            <w:pPr>
              <w:ind w:firstLine="0"/>
              <w:jc w:val="center"/>
              <w:rPr>
                <w:sz w:val="28"/>
                <w:szCs w:val="28"/>
              </w:rPr>
            </w:pPr>
            <w:r w:rsidRPr="006935E4">
              <w:rPr>
                <w:sz w:val="28"/>
                <w:szCs w:val="28"/>
              </w:rPr>
              <w:t>Подпись</w:t>
            </w:r>
          </w:p>
        </w:tc>
      </w:tr>
      <w:tr w:rsidR="006935E4" w:rsidRPr="006935E4" w:rsidTr="00483A14">
        <w:tc>
          <w:tcPr>
            <w:tcW w:w="4788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  <w:r w:rsidRPr="006935E4">
              <w:rPr>
                <w:sz w:val="28"/>
                <w:szCs w:val="28"/>
              </w:rPr>
              <w:t>Боровик Светлана Васильевна</w:t>
            </w:r>
          </w:p>
        </w:tc>
        <w:tc>
          <w:tcPr>
            <w:tcW w:w="2700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</w:tr>
      <w:tr w:rsidR="006935E4" w:rsidRPr="006935E4" w:rsidTr="00483A14">
        <w:tc>
          <w:tcPr>
            <w:tcW w:w="4788" w:type="dxa"/>
          </w:tcPr>
          <w:p w:rsidR="006935E4" w:rsidRPr="006935E4" w:rsidRDefault="006935E4" w:rsidP="00483A14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6935E4">
              <w:rPr>
                <w:color w:val="000000"/>
                <w:sz w:val="28"/>
                <w:szCs w:val="28"/>
              </w:rPr>
              <w:t>Куторкин</w:t>
            </w:r>
            <w:proofErr w:type="spellEnd"/>
            <w:r w:rsidRPr="006935E4">
              <w:rPr>
                <w:color w:val="000000"/>
                <w:sz w:val="28"/>
                <w:szCs w:val="28"/>
              </w:rPr>
              <w:t xml:space="preserve"> Юрий Григорьевич</w:t>
            </w:r>
          </w:p>
        </w:tc>
        <w:tc>
          <w:tcPr>
            <w:tcW w:w="2700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</w:tr>
      <w:tr w:rsidR="006935E4" w:rsidRPr="006935E4" w:rsidTr="00483A14">
        <w:tc>
          <w:tcPr>
            <w:tcW w:w="4788" w:type="dxa"/>
          </w:tcPr>
          <w:p w:rsidR="006935E4" w:rsidRPr="006935E4" w:rsidRDefault="006935E4" w:rsidP="00483A14">
            <w:pPr>
              <w:ind w:firstLine="0"/>
              <w:rPr>
                <w:color w:val="000000"/>
                <w:sz w:val="28"/>
                <w:szCs w:val="28"/>
              </w:rPr>
            </w:pPr>
            <w:r w:rsidRPr="006935E4">
              <w:rPr>
                <w:color w:val="000000"/>
                <w:sz w:val="28"/>
                <w:szCs w:val="28"/>
              </w:rPr>
              <w:t>Анисимова Александра Геннадьевна</w:t>
            </w:r>
          </w:p>
        </w:tc>
        <w:tc>
          <w:tcPr>
            <w:tcW w:w="2700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</w:tr>
      <w:tr w:rsidR="006935E4" w:rsidRPr="006935E4" w:rsidTr="00483A14">
        <w:tc>
          <w:tcPr>
            <w:tcW w:w="4788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Горланова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700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</w:tr>
      <w:tr w:rsidR="007328A2" w:rsidRPr="006935E4" w:rsidTr="00483A14">
        <w:tc>
          <w:tcPr>
            <w:tcW w:w="4788" w:type="dxa"/>
          </w:tcPr>
          <w:p w:rsidR="007328A2" w:rsidRDefault="007328A2" w:rsidP="007328A2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Жванская</w:t>
            </w:r>
            <w:proofErr w:type="spellEnd"/>
            <w:r>
              <w:rPr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2700" w:type="dxa"/>
          </w:tcPr>
          <w:p w:rsidR="007328A2" w:rsidRPr="006935E4" w:rsidRDefault="007328A2" w:rsidP="00483A14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7328A2" w:rsidRPr="006935E4" w:rsidRDefault="007328A2" w:rsidP="00483A14">
            <w:pPr>
              <w:rPr>
                <w:sz w:val="28"/>
                <w:szCs w:val="28"/>
              </w:rPr>
            </w:pPr>
          </w:p>
        </w:tc>
      </w:tr>
      <w:tr w:rsidR="006935E4" w:rsidRPr="006935E4" w:rsidTr="00483A14">
        <w:tc>
          <w:tcPr>
            <w:tcW w:w="4788" w:type="dxa"/>
          </w:tcPr>
          <w:p w:rsidR="006935E4" w:rsidRPr="006935E4" w:rsidRDefault="006935E4" w:rsidP="00483A14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Стародубец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700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</w:tr>
      <w:tr w:rsidR="006935E4" w:rsidRPr="006935E4" w:rsidTr="00483A14">
        <w:tc>
          <w:tcPr>
            <w:tcW w:w="4788" w:type="dxa"/>
          </w:tcPr>
          <w:p w:rsidR="006935E4" w:rsidRPr="006935E4" w:rsidRDefault="006935E4" w:rsidP="00483A14">
            <w:pPr>
              <w:ind w:firstLine="0"/>
              <w:rPr>
                <w:color w:val="000000"/>
                <w:sz w:val="28"/>
                <w:szCs w:val="28"/>
              </w:rPr>
            </w:pPr>
            <w:r w:rsidRPr="006935E4">
              <w:rPr>
                <w:color w:val="000000"/>
                <w:sz w:val="28"/>
                <w:szCs w:val="28"/>
              </w:rPr>
              <w:t>Буш Светлана Юрьевна</w:t>
            </w:r>
          </w:p>
        </w:tc>
        <w:tc>
          <w:tcPr>
            <w:tcW w:w="2700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</w:tr>
      <w:tr w:rsidR="006935E4" w:rsidRPr="006935E4" w:rsidTr="00483A14">
        <w:tc>
          <w:tcPr>
            <w:tcW w:w="4788" w:type="dxa"/>
          </w:tcPr>
          <w:p w:rsidR="006935E4" w:rsidRPr="006935E4" w:rsidRDefault="006935E4" w:rsidP="00483A14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Бавтрышева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2700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</w:tr>
      <w:tr w:rsidR="006935E4" w:rsidRPr="006935E4" w:rsidTr="00483A14">
        <w:tc>
          <w:tcPr>
            <w:tcW w:w="4788" w:type="dxa"/>
          </w:tcPr>
          <w:p w:rsidR="006935E4" w:rsidRPr="006935E4" w:rsidRDefault="006935E4" w:rsidP="00483A14">
            <w:pPr>
              <w:ind w:firstLine="0"/>
              <w:rPr>
                <w:color w:val="000000"/>
                <w:sz w:val="28"/>
                <w:szCs w:val="28"/>
              </w:rPr>
            </w:pPr>
            <w:r w:rsidRPr="006935E4">
              <w:rPr>
                <w:color w:val="000000"/>
                <w:sz w:val="28"/>
                <w:szCs w:val="28"/>
              </w:rPr>
              <w:t>Шестакова Галина Ивановна</w:t>
            </w:r>
          </w:p>
        </w:tc>
        <w:tc>
          <w:tcPr>
            <w:tcW w:w="2700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</w:tr>
      <w:tr w:rsidR="006935E4" w:rsidRPr="006935E4" w:rsidTr="00483A14">
        <w:tc>
          <w:tcPr>
            <w:tcW w:w="4788" w:type="dxa"/>
          </w:tcPr>
          <w:p w:rsidR="006935E4" w:rsidRPr="006935E4" w:rsidRDefault="006935E4" w:rsidP="00483A14">
            <w:pPr>
              <w:ind w:firstLine="0"/>
              <w:rPr>
                <w:color w:val="000000"/>
                <w:sz w:val="28"/>
                <w:szCs w:val="28"/>
              </w:rPr>
            </w:pPr>
            <w:r w:rsidRPr="006935E4">
              <w:rPr>
                <w:color w:val="000000"/>
                <w:sz w:val="28"/>
                <w:szCs w:val="28"/>
              </w:rPr>
              <w:t>Ермакова Наталья Николаевна</w:t>
            </w:r>
          </w:p>
        </w:tc>
        <w:tc>
          <w:tcPr>
            <w:tcW w:w="2700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</w:tr>
      <w:tr w:rsidR="006935E4" w:rsidRPr="006935E4" w:rsidTr="00483A14">
        <w:tc>
          <w:tcPr>
            <w:tcW w:w="4788" w:type="dxa"/>
          </w:tcPr>
          <w:p w:rsidR="006935E4" w:rsidRPr="006935E4" w:rsidRDefault="006935E4" w:rsidP="00483A14">
            <w:pPr>
              <w:ind w:firstLine="0"/>
              <w:rPr>
                <w:color w:val="000000"/>
                <w:sz w:val="28"/>
                <w:szCs w:val="28"/>
              </w:rPr>
            </w:pPr>
            <w:r w:rsidRPr="006935E4">
              <w:rPr>
                <w:color w:val="000000"/>
                <w:sz w:val="28"/>
                <w:szCs w:val="28"/>
              </w:rPr>
              <w:t>Румянцева Надежда Андреевна</w:t>
            </w:r>
          </w:p>
        </w:tc>
        <w:tc>
          <w:tcPr>
            <w:tcW w:w="2700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</w:tr>
      <w:tr w:rsidR="006935E4" w:rsidRPr="006935E4" w:rsidTr="00483A14">
        <w:tc>
          <w:tcPr>
            <w:tcW w:w="4788" w:type="dxa"/>
          </w:tcPr>
          <w:p w:rsidR="006935E4" w:rsidRPr="006935E4" w:rsidRDefault="006935E4" w:rsidP="00483A14">
            <w:pPr>
              <w:ind w:firstLine="0"/>
              <w:rPr>
                <w:color w:val="000000"/>
                <w:sz w:val="28"/>
                <w:szCs w:val="28"/>
              </w:rPr>
            </w:pPr>
            <w:r w:rsidRPr="006935E4">
              <w:rPr>
                <w:color w:val="000000"/>
                <w:sz w:val="28"/>
                <w:szCs w:val="28"/>
              </w:rPr>
              <w:t>Шпак Ирина Александровна</w:t>
            </w:r>
          </w:p>
        </w:tc>
        <w:tc>
          <w:tcPr>
            <w:tcW w:w="2700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</w:tr>
      <w:tr w:rsidR="006935E4" w:rsidRPr="006935E4" w:rsidTr="00483A14">
        <w:tc>
          <w:tcPr>
            <w:tcW w:w="4788" w:type="dxa"/>
          </w:tcPr>
          <w:p w:rsidR="006935E4" w:rsidRPr="006935E4" w:rsidRDefault="006935E4" w:rsidP="00483A14">
            <w:pPr>
              <w:ind w:firstLine="0"/>
              <w:rPr>
                <w:color w:val="000000"/>
                <w:sz w:val="28"/>
                <w:szCs w:val="28"/>
              </w:rPr>
            </w:pPr>
            <w:r w:rsidRPr="006935E4">
              <w:rPr>
                <w:color w:val="000000"/>
                <w:sz w:val="28"/>
                <w:szCs w:val="28"/>
              </w:rPr>
              <w:t>Демченко Елена Константиновна</w:t>
            </w:r>
          </w:p>
        </w:tc>
        <w:tc>
          <w:tcPr>
            <w:tcW w:w="2700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</w:tr>
      <w:tr w:rsidR="006935E4" w:rsidRPr="006935E4" w:rsidTr="00483A14">
        <w:tc>
          <w:tcPr>
            <w:tcW w:w="4788" w:type="dxa"/>
          </w:tcPr>
          <w:p w:rsidR="006935E4" w:rsidRPr="006935E4" w:rsidRDefault="006935E4" w:rsidP="00483A14">
            <w:pPr>
              <w:ind w:firstLine="0"/>
              <w:rPr>
                <w:color w:val="000000"/>
                <w:sz w:val="28"/>
                <w:szCs w:val="28"/>
              </w:rPr>
            </w:pPr>
            <w:r w:rsidRPr="006935E4">
              <w:rPr>
                <w:color w:val="000000"/>
                <w:sz w:val="28"/>
                <w:szCs w:val="28"/>
              </w:rPr>
              <w:t>Чемоданов Максим Иванович</w:t>
            </w:r>
          </w:p>
        </w:tc>
        <w:tc>
          <w:tcPr>
            <w:tcW w:w="2700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6935E4" w:rsidRPr="006935E4" w:rsidRDefault="006935E4" w:rsidP="00483A14">
            <w:pPr>
              <w:ind w:firstLine="0"/>
              <w:rPr>
                <w:sz w:val="28"/>
                <w:szCs w:val="28"/>
              </w:rPr>
            </w:pPr>
          </w:p>
        </w:tc>
      </w:tr>
      <w:tr w:rsidR="006935E4" w:rsidRPr="006935E4" w:rsidTr="00483A14">
        <w:tc>
          <w:tcPr>
            <w:tcW w:w="4788" w:type="dxa"/>
          </w:tcPr>
          <w:p w:rsidR="006935E4" w:rsidRPr="006935E4" w:rsidRDefault="006935E4" w:rsidP="00483A1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6935E4">
              <w:rPr>
                <w:color w:val="000000"/>
                <w:sz w:val="28"/>
                <w:szCs w:val="28"/>
              </w:rPr>
              <w:t>Хамидулина</w:t>
            </w:r>
            <w:proofErr w:type="spellEnd"/>
            <w:r w:rsidRPr="006935E4">
              <w:rPr>
                <w:color w:val="000000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2700" w:type="dxa"/>
          </w:tcPr>
          <w:p w:rsidR="006935E4" w:rsidRPr="006935E4" w:rsidRDefault="006935E4" w:rsidP="00483A14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6935E4" w:rsidRPr="006935E4" w:rsidRDefault="006935E4" w:rsidP="00483A14">
            <w:pPr>
              <w:rPr>
                <w:sz w:val="28"/>
                <w:szCs w:val="28"/>
              </w:rPr>
            </w:pPr>
          </w:p>
        </w:tc>
      </w:tr>
      <w:tr w:rsidR="006935E4" w:rsidRPr="006935E4" w:rsidTr="00483A14">
        <w:tc>
          <w:tcPr>
            <w:tcW w:w="4788" w:type="dxa"/>
          </w:tcPr>
          <w:p w:rsidR="006935E4" w:rsidRPr="006935E4" w:rsidRDefault="006935E4" w:rsidP="00483A1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Петрова Антонина Геннадьевна</w:t>
            </w:r>
          </w:p>
        </w:tc>
        <w:tc>
          <w:tcPr>
            <w:tcW w:w="2700" w:type="dxa"/>
          </w:tcPr>
          <w:p w:rsidR="006935E4" w:rsidRPr="006935E4" w:rsidRDefault="006935E4" w:rsidP="00483A14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6935E4" w:rsidRPr="006935E4" w:rsidRDefault="006935E4" w:rsidP="00483A14">
            <w:pPr>
              <w:rPr>
                <w:sz w:val="28"/>
                <w:szCs w:val="28"/>
              </w:rPr>
            </w:pPr>
          </w:p>
        </w:tc>
      </w:tr>
      <w:tr w:rsidR="006935E4" w:rsidRPr="006935E4" w:rsidTr="00483A14">
        <w:tc>
          <w:tcPr>
            <w:tcW w:w="4788" w:type="dxa"/>
          </w:tcPr>
          <w:p w:rsidR="006935E4" w:rsidRPr="006935E4" w:rsidRDefault="006935E4" w:rsidP="00483A1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6935E4">
              <w:rPr>
                <w:color w:val="000000"/>
                <w:sz w:val="28"/>
                <w:szCs w:val="28"/>
              </w:rPr>
              <w:t>Сподобаева</w:t>
            </w:r>
            <w:proofErr w:type="spellEnd"/>
            <w:r w:rsidRPr="006935E4">
              <w:rPr>
                <w:color w:val="000000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700" w:type="dxa"/>
          </w:tcPr>
          <w:p w:rsidR="006935E4" w:rsidRPr="006935E4" w:rsidRDefault="006935E4" w:rsidP="00483A14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6935E4" w:rsidRPr="006935E4" w:rsidRDefault="006935E4" w:rsidP="00483A14">
            <w:pPr>
              <w:rPr>
                <w:sz w:val="28"/>
                <w:szCs w:val="28"/>
              </w:rPr>
            </w:pPr>
          </w:p>
        </w:tc>
      </w:tr>
      <w:tr w:rsidR="007328A2" w:rsidRPr="006935E4" w:rsidTr="00483A14">
        <w:tc>
          <w:tcPr>
            <w:tcW w:w="4788" w:type="dxa"/>
          </w:tcPr>
          <w:p w:rsidR="007328A2" w:rsidRPr="006935E4" w:rsidRDefault="007328A2" w:rsidP="007328A2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Евдак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2700" w:type="dxa"/>
          </w:tcPr>
          <w:p w:rsidR="007328A2" w:rsidRPr="006935E4" w:rsidRDefault="007328A2" w:rsidP="00483A14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7328A2" w:rsidRPr="006935E4" w:rsidRDefault="007328A2" w:rsidP="00483A14">
            <w:pPr>
              <w:rPr>
                <w:sz w:val="28"/>
                <w:szCs w:val="28"/>
              </w:rPr>
            </w:pPr>
          </w:p>
        </w:tc>
      </w:tr>
      <w:tr w:rsidR="007328A2" w:rsidRPr="006935E4" w:rsidTr="00483A14">
        <w:tc>
          <w:tcPr>
            <w:tcW w:w="4788" w:type="dxa"/>
          </w:tcPr>
          <w:p w:rsidR="007328A2" w:rsidRPr="006935E4" w:rsidRDefault="007328A2" w:rsidP="007328A2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Сидоров Дмитрий Сергеевич</w:t>
            </w:r>
          </w:p>
        </w:tc>
        <w:tc>
          <w:tcPr>
            <w:tcW w:w="2700" w:type="dxa"/>
          </w:tcPr>
          <w:p w:rsidR="007328A2" w:rsidRPr="006935E4" w:rsidRDefault="007328A2" w:rsidP="00483A14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7328A2" w:rsidRPr="006935E4" w:rsidRDefault="007328A2" w:rsidP="00483A14">
            <w:pPr>
              <w:rPr>
                <w:sz w:val="28"/>
                <w:szCs w:val="28"/>
              </w:rPr>
            </w:pPr>
          </w:p>
        </w:tc>
      </w:tr>
    </w:tbl>
    <w:p w:rsidR="006935E4" w:rsidRDefault="006935E4" w:rsidP="006935E4"/>
    <w:p w:rsidR="006935E4" w:rsidRPr="000B47EF" w:rsidRDefault="006935E4" w:rsidP="000B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35E4" w:rsidRPr="000B47EF" w:rsidSect="00FF64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C18C4"/>
    <w:multiLevelType w:val="hybridMultilevel"/>
    <w:tmpl w:val="387A2352"/>
    <w:lvl w:ilvl="0" w:tplc="BD5060D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606AD"/>
    <w:multiLevelType w:val="hybridMultilevel"/>
    <w:tmpl w:val="DB04D126"/>
    <w:lvl w:ilvl="0" w:tplc="4EA0C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4AE"/>
    <w:rsid w:val="000046BF"/>
    <w:rsid w:val="00017D74"/>
    <w:rsid w:val="00024184"/>
    <w:rsid w:val="00025979"/>
    <w:rsid w:val="00032A83"/>
    <w:rsid w:val="00044186"/>
    <w:rsid w:val="0005372D"/>
    <w:rsid w:val="00053E82"/>
    <w:rsid w:val="0005466A"/>
    <w:rsid w:val="00055717"/>
    <w:rsid w:val="00064802"/>
    <w:rsid w:val="00076F90"/>
    <w:rsid w:val="000774C0"/>
    <w:rsid w:val="00077C44"/>
    <w:rsid w:val="00085547"/>
    <w:rsid w:val="00087C4C"/>
    <w:rsid w:val="00092A74"/>
    <w:rsid w:val="000951AD"/>
    <w:rsid w:val="00095C48"/>
    <w:rsid w:val="00097943"/>
    <w:rsid w:val="000A2808"/>
    <w:rsid w:val="000A6A50"/>
    <w:rsid w:val="000A7BEF"/>
    <w:rsid w:val="000B47EF"/>
    <w:rsid w:val="000D180E"/>
    <w:rsid w:val="000D4D09"/>
    <w:rsid w:val="000E730A"/>
    <w:rsid w:val="00107451"/>
    <w:rsid w:val="00113C2B"/>
    <w:rsid w:val="00141369"/>
    <w:rsid w:val="00142750"/>
    <w:rsid w:val="001433D5"/>
    <w:rsid w:val="00143A11"/>
    <w:rsid w:val="001478AC"/>
    <w:rsid w:val="0015077D"/>
    <w:rsid w:val="00155718"/>
    <w:rsid w:val="00161D39"/>
    <w:rsid w:val="0016632F"/>
    <w:rsid w:val="00175CB9"/>
    <w:rsid w:val="001A6741"/>
    <w:rsid w:val="001B19EF"/>
    <w:rsid w:val="001D2B05"/>
    <w:rsid w:val="001F4EE3"/>
    <w:rsid w:val="002006EC"/>
    <w:rsid w:val="00203AB4"/>
    <w:rsid w:val="0022585F"/>
    <w:rsid w:val="00235B0F"/>
    <w:rsid w:val="002400CF"/>
    <w:rsid w:val="00241509"/>
    <w:rsid w:val="002429F8"/>
    <w:rsid w:val="00262BDB"/>
    <w:rsid w:val="002703DD"/>
    <w:rsid w:val="0027066C"/>
    <w:rsid w:val="00284B5C"/>
    <w:rsid w:val="002850D7"/>
    <w:rsid w:val="002B59CE"/>
    <w:rsid w:val="002C0C56"/>
    <w:rsid w:val="002C574C"/>
    <w:rsid w:val="002C6730"/>
    <w:rsid w:val="002D451B"/>
    <w:rsid w:val="002D6C0F"/>
    <w:rsid w:val="002E112E"/>
    <w:rsid w:val="002E547C"/>
    <w:rsid w:val="003041D0"/>
    <w:rsid w:val="00315389"/>
    <w:rsid w:val="00317894"/>
    <w:rsid w:val="00325675"/>
    <w:rsid w:val="0033199F"/>
    <w:rsid w:val="003322D9"/>
    <w:rsid w:val="00345803"/>
    <w:rsid w:val="00365869"/>
    <w:rsid w:val="003700F9"/>
    <w:rsid w:val="00371EAC"/>
    <w:rsid w:val="003724E6"/>
    <w:rsid w:val="00394FDE"/>
    <w:rsid w:val="00396DE9"/>
    <w:rsid w:val="003B3342"/>
    <w:rsid w:val="003D3B5A"/>
    <w:rsid w:val="003D64C2"/>
    <w:rsid w:val="003E158B"/>
    <w:rsid w:val="003E227C"/>
    <w:rsid w:val="00403425"/>
    <w:rsid w:val="00412E98"/>
    <w:rsid w:val="00425D5C"/>
    <w:rsid w:val="00426B5E"/>
    <w:rsid w:val="00430ABB"/>
    <w:rsid w:val="0044494A"/>
    <w:rsid w:val="00446C1F"/>
    <w:rsid w:val="0046305D"/>
    <w:rsid w:val="004635AE"/>
    <w:rsid w:val="00466C37"/>
    <w:rsid w:val="0047105F"/>
    <w:rsid w:val="00481170"/>
    <w:rsid w:val="00490755"/>
    <w:rsid w:val="00496ABC"/>
    <w:rsid w:val="004A2D1F"/>
    <w:rsid w:val="004B4E73"/>
    <w:rsid w:val="00504DA4"/>
    <w:rsid w:val="005077E0"/>
    <w:rsid w:val="00525454"/>
    <w:rsid w:val="00531513"/>
    <w:rsid w:val="005337E2"/>
    <w:rsid w:val="00550D36"/>
    <w:rsid w:val="00553B1F"/>
    <w:rsid w:val="00555FB8"/>
    <w:rsid w:val="00561C07"/>
    <w:rsid w:val="00571F46"/>
    <w:rsid w:val="005739B1"/>
    <w:rsid w:val="0058547F"/>
    <w:rsid w:val="0059110F"/>
    <w:rsid w:val="005A2CF8"/>
    <w:rsid w:val="005B68F1"/>
    <w:rsid w:val="005B6A4B"/>
    <w:rsid w:val="005B6C0E"/>
    <w:rsid w:val="005D21E0"/>
    <w:rsid w:val="005F2F78"/>
    <w:rsid w:val="005F6052"/>
    <w:rsid w:val="00601F1A"/>
    <w:rsid w:val="00603E88"/>
    <w:rsid w:val="006100E5"/>
    <w:rsid w:val="0061584F"/>
    <w:rsid w:val="006326C7"/>
    <w:rsid w:val="006340A5"/>
    <w:rsid w:val="00634B5C"/>
    <w:rsid w:val="00635B93"/>
    <w:rsid w:val="0064281F"/>
    <w:rsid w:val="00643563"/>
    <w:rsid w:val="00651EC1"/>
    <w:rsid w:val="00654393"/>
    <w:rsid w:val="006566FA"/>
    <w:rsid w:val="0066390E"/>
    <w:rsid w:val="0067023F"/>
    <w:rsid w:val="00676691"/>
    <w:rsid w:val="00681A91"/>
    <w:rsid w:val="00682165"/>
    <w:rsid w:val="006873AA"/>
    <w:rsid w:val="006935E4"/>
    <w:rsid w:val="006A0F11"/>
    <w:rsid w:val="006B0064"/>
    <w:rsid w:val="006C1A5D"/>
    <w:rsid w:val="006C1D13"/>
    <w:rsid w:val="006C23BC"/>
    <w:rsid w:val="006D746D"/>
    <w:rsid w:val="006E67D5"/>
    <w:rsid w:val="006F398C"/>
    <w:rsid w:val="006F4C46"/>
    <w:rsid w:val="00710927"/>
    <w:rsid w:val="007200D2"/>
    <w:rsid w:val="007328A2"/>
    <w:rsid w:val="0073374B"/>
    <w:rsid w:val="00764900"/>
    <w:rsid w:val="0077446B"/>
    <w:rsid w:val="0078107F"/>
    <w:rsid w:val="007828C0"/>
    <w:rsid w:val="007938AF"/>
    <w:rsid w:val="007A4098"/>
    <w:rsid w:val="007A54D0"/>
    <w:rsid w:val="007C57E9"/>
    <w:rsid w:val="008013B0"/>
    <w:rsid w:val="008022E1"/>
    <w:rsid w:val="00802459"/>
    <w:rsid w:val="008145F7"/>
    <w:rsid w:val="00821623"/>
    <w:rsid w:val="00824FF5"/>
    <w:rsid w:val="00832D93"/>
    <w:rsid w:val="008330CE"/>
    <w:rsid w:val="008377E1"/>
    <w:rsid w:val="008448B2"/>
    <w:rsid w:val="00870E87"/>
    <w:rsid w:val="00871BFB"/>
    <w:rsid w:val="00873208"/>
    <w:rsid w:val="00875CEC"/>
    <w:rsid w:val="0087717C"/>
    <w:rsid w:val="00881E3E"/>
    <w:rsid w:val="0088643D"/>
    <w:rsid w:val="008A214A"/>
    <w:rsid w:val="008B5B41"/>
    <w:rsid w:val="008C658D"/>
    <w:rsid w:val="008F27BF"/>
    <w:rsid w:val="008F6468"/>
    <w:rsid w:val="008F6887"/>
    <w:rsid w:val="00924D48"/>
    <w:rsid w:val="00942309"/>
    <w:rsid w:val="00944D7E"/>
    <w:rsid w:val="009509E7"/>
    <w:rsid w:val="00962E03"/>
    <w:rsid w:val="00967DA7"/>
    <w:rsid w:val="009706A2"/>
    <w:rsid w:val="00992BEA"/>
    <w:rsid w:val="009960DB"/>
    <w:rsid w:val="009A04C5"/>
    <w:rsid w:val="009A4B6B"/>
    <w:rsid w:val="009A5499"/>
    <w:rsid w:val="009C2E97"/>
    <w:rsid w:val="009C48AE"/>
    <w:rsid w:val="009C6A97"/>
    <w:rsid w:val="009E2047"/>
    <w:rsid w:val="009F646C"/>
    <w:rsid w:val="009F6789"/>
    <w:rsid w:val="00A0704E"/>
    <w:rsid w:val="00A07074"/>
    <w:rsid w:val="00A11D12"/>
    <w:rsid w:val="00A40ECE"/>
    <w:rsid w:val="00A60726"/>
    <w:rsid w:val="00A61894"/>
    <w:rsid w:val="00A70AB2"/>
    <w:rsid w:val="00A7377B"/>
    <w:rsid w:val="00A7678D"/>
    <w:rsid w:val="00A80303"/>
    <w:rsid w:val="00AB7E91"/>
    <w:rsid w:val="00AC0CB8"/>
    <w:rsid w:val="00AC1D83"/>
    <w:rsid w:val="00AC414F"/>
    <w:rsid w:val="00AC6F73"/>
    <w:rsid w:val="00AD6880"/>
    <w:rsid w:val="00AD6C4E"/>
    <w:rsid w:val="00AD6DEB"/>
    <w:rsid w:val="00AE73D8"/>
    <w:rsid w:val="00AF3163"/>
    <w:rsid w:val="00AF66FE"/>
    <w:rsid w:val="00AF7934"/>
    <w:rsid w:val="00B24B5F"/>
    <w:rsid w:val="00B370AB"/>
    <w:rsid w:val="00B4205E"/>
    <w:rsid w:val="00B6465D"/>
    <w:rsid w:val="00B818E0"/>
    <w:rsid w:val="00B83EAA"/>
    <w:rsid w:val="00B85BF1"/>
    <w:rsid w:val="00B874F6"/>
    <w:rsid w:val="00B9309D"/>
    <w:rsid w:val="00B93229"/>
    <w:rsid w:val="00BC33D3"/>
    <w:rsid w:val="00BD226A"/>
    <w:rsid w:val="00BE4A1F"/>
    <w:rsid w:val="00BE4B27"/>
    <w:rsid w:val="00BE79D3"/>
    <w:rsid w:val="00BF26C8"/>
    <w:rsid w:val="00BF449F"/>
    <w:rsid w:val="00C00AC6"/>
    <w:rsid w:val="00C043E3"/>
    <w:rsid w:val="00C073DD"/>
    <w:rsid w:val="00C10B5F"/>
    <w:rsid w:val="00C22FFD"/>
    <w:rsid w:val="00C258D5"/>
    <w:rsid w:val="00C37309"/>
    <w:rsid w:val="00C41DE8"/>
    <w:rsid w:val="00C43C34"/>
    <w:rsid w:val="00C50542"/>
    <w:rsid w:val="00C551F5"/>
    <w:rsid w:val="00C75C4F"/>
    <w:rsid w:val="00C83423"/>
    <w:rsid w:val="00CB222E"/>
    <w:rsid w:val="00CE2397"/>
    <w:rsid w:val="00CE5147"/>
    <w:rsid w:val="00CF4E40"/>
    <w:rsid w:val="00D11151"/>
    <w:rsid w:val="00D1285C"/>
    <w:rsid w:val="00D1795E"/>
    <w:rsid w:val="00D21680"/>
    <w:rsid w:val="00D22B26"/>
    <w:rsid w:val="00D3107E"/>
    <w:rsid w:val="00D3324B"/>
    <w:rsid w:val="00D40735"/>
    <w:rsid w:val="00D43B04"/>
    <w:rsid w:val="00D43E7C"/>
    <w:rsid w:val="00D466EE"/>
    <w:rsid w:val="00D84CEF"/>
    <w:rsid w:val="00D92055"/>
    <w:rsid w:val="00DA1CF3"/>
    <w:rsid w:val="00DA20F3"/>
    <w:rsid w:val="00DA65BA"/>
    <w:rsid w:val="00DB2E44"/>
    <w:rsid w:val="00DB60A1"/>
    <w:rsid w:val="00DC63B1"/>
    <w:rsid w:val="00DD19E0"/>
    <w:rsid w:val="00E1272B"/>
    <w:rsid w:val="00E13486"/>
    <w:rsid w:val="00E26159"/>
    <w:rsid w:val="00E33FFA"/>
    <w:rsid w:val="00E346BD"/>
    <w:rsid w:val="00E37113"/>
    <w:rsid w:val="00E47FDA"/>
    <w:rsid w:val="00E56EA8"/>
    <w:rsid w:val="00E5771A"/>
    <w:rsid w:val="00E633F6"/>
    <w:rsid w:val="00E65A47"/>
    <w:rsid w:val="00E664DC"/>
    <w:rsid w:val="00E7319A"/>
    <w:rsid w:val="00E80105"/>
    <w:rsid w:val="00E8373D"/>
    <w:rsid w:val="00E9159E"/>
    <w:rsid w:val="00E94088"/>
    <w:rsid w:val="00EA7BB5"/>
    <w:rsid w:val="00EB01AB"/>
    <w:rsid w:val="00EC31D0"/>
    <w:rsid w:val="00ED59E9"/>
    <w:rsid w:val="00EE5D1E"/>
    <w:rsid w:val="00EF0035"/>
    <w:rsid w:val="00EF0327"/>
    <w:rsid w:val="00EF4CAE"/>
    <w:rsid w:val="00EF4DF1"/>
    <w:rsid w:val="00F01EEE"/>
    <w:rsid w:val="00F0212F"/>
    <w:rsid w:val="00F04748"/>
    <w:rsid w:val="00F11598"/>
    <w:rsid w:val="00F123C5"/>
    <w:rsid w:val="00F146BF"/>
    <w:rsid w:val="00F165E1"/>
    <w:rsid w:val="00F31777"/>
    <w:rsid w:val="00F46FA6"/>
    <w:rsid w:val="00F70FA4"/>
    <w:rsid w:val="00F80BB7"/>
    <w:rsid w:val="00F865E8"/>
    <w:rsid w:val="00F871B9"/>
    <w:rsid w:val="00F927AF"/>
    <w:rsid w:val="00F969E3"/>
    <w:rsid w:val="00FA1676"/>
    <w:rsid w:val="00FA40E8"/>
    <w:rsid w:val="00FB2D3B"/>
    <w:rsid w:val="00FB69BF"/>
    <w:rsid w:val="00FB76A3"/>
    <w:rsid w:val="00FB79D0"/>
    <w:rsid w:val="00FC79D1"/>
    <w:rsid w:val="00FD3B4C"/>
    <w:rsid w:val="00FE07FD"/>
    <w:rsid w:val="00FE49C7"/>
    <w:rsid w:val="00FF3087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E349B-6750-4C28-9C12-8C150B2A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C75C4F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5C4F"/>
    <w:pPr>
      <w:ind w:left="720"/>
      <w:contextualSpacing/>
    </w:pPr>
  </w:style>
  <w:style w:type="paragraph" w:styleId="a4">
    <w:name w:val="Title"/>
    <w:basedOn w:val="a"/>
    <w:link w:val="a5"/>
    <w:qFormat/>
    <w:rsid w:val="000B47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0B47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0B47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B4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B47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B4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0B47EF"/>
    <w:pPr>
      <w:spacing w:after="0" w:line="240" w:lineRule="auto"/>
      <w:ind w:firstLine="7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B47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93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a">
    <w:name w:val="Table Grid"/>
    <w:basedOn w:val="a1"/>
    <w:rsid w:val="006935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Анисимова А.Г.</cp:lastModifiedBy>
  <cp:revision>15</cp:revision>
  <cp:lastPrinted>2020-04-24T00:19:00Z</cp:lastPrinted>
  <dcterms:created xsi:type="dcterms:W3CDTF">2020-04-23T03:52:00Z</dcterms:created>
  <dcterms:modified xsi:type="dcterms:W3CDTF">2021-01-12T06:15:00Z</dcterms:modified>
</cp:coreProperties>
</file>