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3" w:rsidRPr="00592AAA" w:rsidRDefault="00C66A03" w:rsidP="00C66A03">
      <w:pPr>
        <w:spacing w:line="360" w:lineRule="auto"/>
        <w:jc w:val="center"/>
        <w:rPr>
          <w:sz w:val="28"/>
          <w:szCs w:val="28"/>
        </w:rPr>
      </w:pPr>
      <w:r w:rsidRPr="00592AAA">
        <w:rPr>
          <w:sz w:val="28"/>
          <w:szCs w:val="28"/>
        </w:rPr>
        <w:t>Школа начинающего педагога</w:t>
      </w:r>
    </w:p>
    <w:p w:rsidR="00C66A03" w:rsidRPr="00592AAA" w:rsidRDefault="00C66A03" w:rsidP="00C66A03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491"/>
        <w:gridCol w:w="2268"/>
        <w:gridCol w:w="1701"/>
        <w:gridCol w:w="1666"/>
      </w:tblGrid>
      <w:tr w:rsidR="00C66A03" w:rsidRPr="00592AAA" w:rsidTr="006F1D82">
        <w:tc>
          <w:tcPr>
            <w:tcW w:w="445" w:type="dxa"/>
          </w:tcPr>
          <w:p w:rsidR="00C66A03" w:rsidRPr="00592AAA" w:rsidRDefault="00C66A03" w:rsidP="006F1D82">
            <w:pPr>
              <w:spacing w:before="100" w:beforeAutospacing="1" w:after="100" w:afterAutospacing="1"/>
              <w:jc w:val="center"/>
            </w:pPr>
            <w:r w:rsidRPr="00592AAA">
              <w:t>№</w:t>
            </w:r>
          </w:p>
        </w:tc>
        <w:tc>
          <w:tcPr>
            <w:tcW w:w="3491" w:type="dxa"/>
          </w:tcPr>
          <w:p w:rsidR="00C66A03" w:rsidRPr="00592AAA" w:rsidRDefault="00C66A03" w:rsidP="006F1D82">
            <w:pPr>
              <w:spacing w:before="100" w:beforeAutospacing="1" w:after="100" w:afterAutospacing="1"/>
              <w:jc w:val="center"/>
            </w:pPr>
            <w:r w:rsidRPr="00592AAA">
              <w:t>Наименование заседания</w:t>
            </w:r>
          </w:p>
        </w:tc>
        <w:tc>
          <w:tcPr>
            <w:tcW w:w="2268" w:type="dxa"/>
          </w:tcPr>
          <w:p w:rsidR="00C66A03" w:rsidRPr="00592AAA" w:rsidRDefault="00C66A03" w:rsidP="006F1D82">
            <w:pPr>
              <w:spacing w:before="100" w:beforeAutospacing="1" w:after="100" w:afterAutospacing="1"/>
              <w:jc w:val="center"/>
            </w:pPr>
            <w:r w:rsidRPr="00592AAA">
              <w:t>Форма проведения заседания</w:t>
            </w:r>
          </w:p>
        </w:tc>
        <w:tc>
          <w:tcPr>
            <w:tcW w:w="1701" w:type="dxa"/>
          </w:tcPr>
          <w:p w:rsidR="00C66A03" w:rsidRPr="00592AAA" w:rsidRDefault="00C66A03" w:rsidP="006F1D82">
            <w:pPr>
              <w:spacing w:before="100" w:beforeAutospacing="1" w:after="100" w:afterAutospacing="1"/>
              <w:jc w:val="center"/>
            </w:pPr>
            <w:r w:rsidRPr="00592AAA">
              <w:t>Сроки</w:t>
            </w:r>
          </w:p>
        </w:tc>
        <w:tc>
          <w:tcPr>
            <w:tcW w:w="1666" w:type="dxa"/>
          </w:tcPr>
          <w:p w:rsidR="00C66A03" w:rsidRPr="00592AAA" w:rsidRDefault="00C66A03" w:rsidP="006F1D82">
            <w:pPr>
              <w:spacing w:before="100" w:beforeAutospacing="1" w:after="100" w:afterAutospacing="1"/>
              <w:jc w:val="center"/>
            </w:pPr>
            <w:r w:rsidRPr="00592AAA">
              <w:t>Ответственный</w:t>
            </w:r>
          </w:p>
        </w:tc>
      </w:tr>
      <w:tr w:rsidR="00C66A03" w:rsidRPr="00592AAA" w:rsidTr="006F1D82">
        <w:tc>
          <w:tcPr>
            <w:tcW w:w="445" w:type="dxa"/>
          </w:tcPr>
          <w:p w:rsidR="00C66A03" w:rsidRPr="00592AAA" w:rsidRDefault="00C66A03" w:rsidP="006F1D82">
            <w:pPr>
              <w:spacing w:before="100" w:beforeAutospacing="1" w:after="100" w:afterAutospacing="1"/>
            </w:pPr>
            <w:r w:rsidRPr="00592AAA">
              <w:t>1</w:t>
            </w:r>
          </w:p>
        </w:tc>
        <w:tc>
          <w:tcPr>
            <w:tcW w:w="3491" w:type="dxa"/>
          </w:tcPr>
          <w:p w:rsidR="00C66A03" w:rsidRPr="00592AAA" w:rsidRDefault="00C66A03" w:rsidP="006F1D82">
            <w:r w:rsidRPr="00592AAA">
              <w:t xml:space="preserve">Диагностика </w:t>
            </w:r>
          </w:p>
          <w:p w:rsidR="00C66A03" w:rsidRPr="00592AAA" w:rsidRDefault="00C66A03" w:rsidP="006F1D82">
            <w:r w:rsidRPr="00592AAA">
              <w:t xml:space="preserve">профессиональных </w:t>
            </w:r>
          </w:p>
          <w:p w:rsidR="00C66A03" w:rsidRPr="00592AAA" w:rsidRDefault="00C66A03" w:rsidP="006F1D82">
            <w:r w:rsidRPr="00592AAA">
              <w:t xml:space="preserve">затруднений педагога </w:t>
            </w:r>
          </w:p>
        </w:tc>
        <w:tc>
          <w:tcPr>
            <w:tcW w:w="2268" w:type="dxa"/>
          </w:tcPr>
          <w:p w:rsidR="00C66A03" w:rsidRPr="00592AAA" w:rsidRDefault="00C66A03" w:rsidP="006F1D82">
            <w:r w:rsidRPr="00592AAA">
              <w:t>Собеседование, анкетирование</w:t>
            </w:r>
          </w:p>
        </w:tc>
        <w:tc>
          <w:tcPr>
            <w:tcW w:w="1701" w:type="dxa"/>
          </w:tcPr>
          <w:p w:rsidR="00C66A03" w:rsidRPr="00592AAA" w:rsidRDefault="00C66A03" w:rsidP="006F1D82">
            <w:r w:rsidRPr="00592AAA">
              <w:t>По графику проведения диагностик</w:t>
            </w:r>
          </w:p>
        </w:tc>
        <w:tc>
          <w:tcPr>
            <w:tcW w:w="1666" w:type="dxa"/>
          </w:tcPr>
          <w:p w:rsidR="00C66A03" w:rsidRPr="00592AAA" w:rsidRDefault="00C66A03" w:rsidP="006F1D82">
            <w:r w:rsidRPr="00592AAA">
              <w:t xml:space="preserve">Методист </w:t>
            </w:r>
          </w:p>
        </w:tc>
      </w:tr>
      <w:tr w:rsidR="00C66A03" w:rsidRPr="00592AAA" w:rsidTr="006F1D82">
        <w:tc>
          <w:tcPr>
            <w:tcW w:w="445" w:type="dxa"/>
          </w:tcPr>
          <w:p w:rsidR="00C66A03" w:rsidRPr="00592AAA" w:rsidRDefault="00C66A03" w:rsidP="006F1D82">
            <w:pPr>
              <w:spacing w:before="100" w:beforeAutospacing="1" w:after="100" w:afterAutospacing="1"/>
            </w:pPr>
            <w:r w:rsidRPr="00592AAA">
              <w:t>2</w:t>
            </w:r>
          </w:p>
        </w:tc>
        <w:tc>
          <w:tcPr>
            <w:tcW w:w="3491" w:type="dxa"/>
          </w:tcPr>
          <w:p w:rsidR="00C66A03" w:rsidRPr="00592AAA" w:rsidRDefault="00C66A03" w:rsidP="006F1D82">
            <w:r w:rsidRPr="00592AAA">
              <w:t>Технология и правила оформления методических и учебных пособий</w:t>
            </w:r>
          </w:p>
        </w:tc>
        <w:tc>
          <w:tcPr>
            <w:tcW w:w="2268" w:type="dxa"/>
          </w:tcPr>
          <w:p w:rsidR="00C66A03" w:rsidRPr="00592AAA" w:rsidRDefault="00C66A03" w:rsidP="006F1D82">
            <w:r w:rsidRPr="00592AAA">
              <w:t xml:space="preserve">Групповая консультация </w:t>
            </w:r>
          </w:p>
        </w:tc>
        <w:tc>
          <w:tcPr>
            <w:tcW w:w="1701" w:type="dxa"/>
          </w:tcPr>
          <w:p w:rsidR="00C66A03" w:rsidRPr="00592AAA" w:rsidRDefault="00C66A03" w:rsidP="006F1D82">
            <w:r w:rsidRPr="00592AAA">
              <w:t xml:space="preserve">Сентябрь </w:t>
            </w:r>
          </w:p>
        </w:tc>
        <w:tc>
          <w:tcPr>
            <w:tcW w:w="1666" w:type="dxa"/>
          </w:tcPr>
          <w:p w:rsidR="00C66A03" w:rsidRPr="00592AAA" w:rsidRDefault="00C66A03" w:rsidP="006F1D82">
            <w:r w:rsidRPr="00592AAA">
              <w:t xml:space="preserve">Методист </w:t>
            </w:r>
          </w:p>
        </w:tc>
      </w:tr>
      <w:tr w:rsidR="00C66A03" w:rsidRPr="00592AAA" w:rsidTr="006F1D82">
        <w:tc>
          <w:tcPr>
            <w:tcW w:w="445" w:type="dxa"/>
          </w:tcPr>
          <w:p w:rsidR="00C66A03" w:rsidRPr="00592AAA" w:rsidRDefault="00C66A03" w:rsidP="006F1D82">
            <w:pPr>
              <w:spacing w:before="100" w:beforeAutospacing="1" w:after="100" w:afterAutospacing="1"/>
            </w:pPr>
            <w:r w:rsidRPr="00592AAA">
              <w:t>3</w:t>
            </w:r>
          </w:p>
        </w:tc>
        <w:tc>
          <w:tcPr>
            <w:tcW w:w="3491" w:type="dxa"/>
          </w:tcPr>
          <w:p w:rsidR="00C66A03" w:rsidRPr="00592AAA" w:rsidRDefault="00C66A03" w:rsidP="006F1D82">
            <w:r w:rsidRPr="00592AAA">
              <w:t>Нетрадиционные формы проведения учебных занятий</w:t>
            </w:r>
          </w:p>
        </w:tc>
        <w:tc>
          <w:tcPr>
            <w:tcW w:w="2268" w:type="dxa"/>
          </w:tcPr>
          <w:p w:rsidR="00C66A03" w:rsidRPr="00592AAA" w:rsidRDefault="00C66A03" w:rsidP="006F1D82">
            <w:r w:rsidRPr="00592AAA">
              <w:t>Методическая панорама</w:t>
            </w:r>
          </w:p>
        </w:tc>
        <w:tc>
          <w:tcPr>
            <w:tcW w:w="1701" w:type="dxa"/>
          </w:tcPr>
          <w:p w:rsidR="00C66A03" w:rsidRPr="00592AAA" w:rsidRDefault="00C66A03" w:rsidP="006F1D82">
            <w:r w:rsidRPr="00592AAA">
              <w:t xml:space="preserve">Ноябрь </w:t>
            </w:r>
          </w:p>
        </w:tc>
        <w:tc>
          <w:tcPr>
            <w:tcW w:w="1666" w:type="dxa"/>
          </w:tcPr>
          <w:p w:rsidR="00C66A03" w:rsidRPr="00592AAA" w:rsidRDefault="00C66A03" w:rsidP="006F1D82">
            <w:r w:rsidRPr="00592AAA">
              <w:t xml:space="preserve">Методист </w:t>
            </w:r>
          </w:p>
        </w:tc>
      </w:tr>
      <w:tr w:rsidR="00C66A03" w:rsidRPr="00592AAA" w:rsidTr="006F1D82">
        <w:tc>
          <w:tcPr>
            <w:tcW w:w="445" w:type="dxa"/>
          </w:tcPr>
          <w:p w:rsidR="00C66A03" w:rsidRPr="00592AAA" w:rsidRDefault="00C66A03" w:rsidP="006F1D82">
            <w:pPr>
              <w:spacing w:before="100" w:beforeAutospacing="1" w:after="100" w:afterAutospacing="1"/>
            </w:pPr>
            <w:r w:rsidRPr="00592AAA">
              <w:t>4</w:t>
            </w:r>
          </w:p>
        </w:tc>
        <w:tc>
          <w:tcPr>
            <w:tcW w:w="3491" w:type="dxa"/>
          </w:tcPr>
          <w:p w:rsidR="00C66A03" w:rsidRPr="00592AAA" w:rsidRDefault="00C66A03" w:rsidP="006F1D82">
            <w:r w:rsidRPr="00592AAA">
              <w:t xml:space="preserve">Оценка </w:t>
            </w:r>
            <w:proofErr w:type="spellStart"/>
            <w:r w:rsidRPr="00592AAA">
              <w:t>сформированности</w:t>
            </w:r>
            <w:proofErr w:type="spellEnd"/>
            <w:r w:rsidRPr="00592AAA">
              <w:t xml:space="preserve"> </w:t>
            </w:r>
          </w:p>
          <w:p w:rsidR="00C66A03" w:rsidRPr="00592AAA" w:rsidRDefault="00C66A03" w:rsidP="006F1D82">
            <w:r w:rsidRPr="00592AAA">
              <w:t xml:space="preserve">общих и </w:t>
            </w:r>
          </w:p>
          <w:p w:rsidR="00C66A03" w:rsidRPr="00592AAA" w:rsidRDefault="00C66A03" w:rsidP="006F1D82">
            <w:r w:rsidRPr="00592AAA">
              <w:t xml:space="preserve">профессиональных </w:t>
            </w:r>
          </w:p>
          <w:p w:rsidR="00C66A03" w:rsidRPr="00592AAA" w:rsidRDefault="00C66A03" w:rsidP="006F1D82">
            <w:r w:rsidRPr="00592AAA">
              <w:t xml:space="preserve">компетенций </w:t>
            </w:r>
            <w:proofErr w:type="gramStart"/>
            <w:r w:rsidRPr="00592AAA">
              <w:t>при</w:t>
            </w:r>
            <w:proofErr w:type="gramEnd"/>
            <w:r w:rsidRPr="00592AAA">
              <w:t xml:space="preserve"> </w:t>
            </w:r>
          </w:p>
          <w:p w:rsidR="00C66A03" w:rsidRPr="00592AAA" w:rsidRDefault="00C66A03" w:rsidP="006F1D82">
            <w:r w:rsidRPr="00592AAA">
              <w:t xml:space="preserve">реализации о ФГОС СПО </w:t>
            </w:r>
          </w:p>
        </w:tc>
        <w:tc>
          <w:tcPr>
            <w:tcW w:w="2268" w:type="dxa"/>
          </w:tcPr>
          <w:p w:rsidR="00C66A03" w:rsidRPr="00592AAA" w:rsidRDefault="00C66A03" w:rsidP="006F1D82">
            <w:r w:rsidRPr="00592AAA">
              <w:t>Практикум по созданию банка заданий</w:t>
            </w:r>
          </w:p>
        </w:tc>
        <w:tc>
          <w:tcPr>
            <w:tcW w:w="1701" w:type="dxa"/>
          </w:tcPr>
          <w:p w:rsidR="00C66A03" w:rsidRPr="00592AAA" w:rsidRDefault="00C66A03" w:rsidP="006F1D82">
            <w:r w:rsidRPr="00592AAA">
              <w:t xml:space="preserve">Январь </w:t>
            </w:r>
          </w:p>
        </w:tc>
        <w:tc>
          <w:tcPr>
            <w:tcW w:w="1666" w:type="dxa"/>
          </w:tcPr>
          <w:p w:rsidR="00C66A03" w:rsidRPr="00592AAA" w:rsidRDefault="00C66A03" w:rsidP="006F1D82">
            <w:r w:rsidRPr="00592AAA">
              <w:t xml:space="preserve">Методист </w:t>
            </w:r>
          </w:p>
        </w:tc>
      </w:tr>
      <w:tr w:rsidR="00C66A03" w:rsidRPr="00592AAA" w:rsidTr="006F1D82">
        <w:tc>
          <w:tcPr>
            <w:tcW w:w="445" w:type="dxa"/>
          </w:tcPr>
          <w:p w:rsidR="00C66A03" w:rsidRPr="00592AAA" w:rsidRDefault="00C66A03" w:rsidP="006F1D82">
            <w:pPr>
              <w:spacing w:before="100" w:beforeAutospacing="1" w:after="100" w:afterAutospacing="1"/>
            </w:pPr>
            <w:r w:rsidRPr="00592AAA">
              <w:t>5</w:t>
            </w:r>
          </w:p>
        </w:tc>
        <w:tc>
          <w:tcPr>
            <w:tcW w:w="3491" w:type="dxa"/>
          </w:tcPr>
          <w:p w:rsidR="00C66A03" w:rsidRPr="00592AAA" w:rsidRDefault="00C66A03" w:rsidP="006F1D82">
            <w:r w:rsidRPr="00592AAA">
              <w:t xml:space="preserve">Развитие мотивации к обучению и предупреждение конфликтов с </w:t>
            </w:r>
            <w:proofErr w:type="gramStart"/>
            <w:r w:rsidRPr="00592AAA">
              <w:t>обучающимися</w:t>
            </w:r>
            <w:proofErr w:type="gramEnd"/>
          </w:p>
        </w:tc>
        <w:tc>
          <w:tcPr>
            <w:tcW w:w="2268" w:type="dxa"/>
          </w:tcPr>
          <w:p w:rsidR="00C66A03" w:rsidRPr="00592AAA" w:rsidRDefault="00C66A03" w:rsidP="006F1D82">
            <w:r w:rsidRPr="00592AAA">
              <w:t xml:space="preserve">Круглый стол </w:t>
            </w:r>
          </w:p>
        </w:tc>
        <w:tc>
          <w:tcPr>
            <w:tcW w:w="1701" w:type="dxa"/>
          </w:tcPr>
          <w:p w:rsidR="00C66A03" w:rsidRPr="00592AAA" w:rsidRDefault="00C66A03" w:rsidP="006F1D82">
            <w:r w:rsidRPr="00592AAA">
              <w:t xml:space="preserve">Март </w:t>
            </w:r>
          </w:p>
        </w:tc>
        <w:tc>
          <w:tcPr>
            <w:tcW w:w="1666" w:type="dxa"/>
          </w:tcPr>
          <w:p w:rsidR="00C66A03" w:rsidRPr="00592AAA" w:rsidRDefault="00C66A03" w:rsidP="006F1D82">
            <w:r w:rsidRPr="00592AAA">
              <w:t xml:space="preserve">Методист </w:t>
            </w:r>
          </w:p>
          <w:p w:rsidR="00C66A03" w:rsidRPr="00592AAA" w:rsidRDefault="00C66A03" w:rsidP="006F1D82">
            <w:r w:rsidRPr="00592AAA">
              <w:t xml:space="preserve">Педагог-психолог </w:t>
            </w:r>
          </w:p>
        </w:tc>
      </w:tr>
      <w:tr w:rsidR="00C66A03" w:rsidRPr="00592AAA" w:rsidTr="006F1D82">
        <w:tc>
          <w:tcPr>
            <w:tcW w:w="445" w:type="dxa"/>
          </w:tcPr>
          <w:p w:rsidR="00C66A03" w:rsidRPr="00592AAA" w:rsidRDefault="00C66A03" w:rsidP="006F1D82">
            <w:pPr>
              <w:spacing w:before="100" w:beforeAutospacing="1" w:after="100" w:afterAutospacing="1"/>
            </w:pPr>
            <w:r w:rsidRPr="00592AAA">
              <w:t>6</w:t>
            </w:r>
          </w:p>
        </w:tc>
        <w:tc>
          <w:tcPr>
            <w:tcW w:w="3491" w:type="dxa"/>
          </w:tcPr>
          <w:p w:rsidR="00C66A03" w:rsidRPr="00592AAA" w:rsidRDefault="00C66A03" w:rsidP="006F1D82">
            <w:r w:rsidRPr="00592AAA">
              <w:t xml:space="preserve">Презентация </w:t>
            </w:r>
            <w:proofErr w:type="spellStart"/>
            <w:r w:rsidRPr="00592AAA">
              <w:t>портфолио</w:t>
            </w:r>
            <w:proofErr w:type="spellEnd"/>
            <w:r w:rsidRPr="00592AAA">
              <w:t xml:space="preserve"> достижений начинающих педагогов по итогам года</w:t>
            </w:r>
          </w:p>
        </w:tc>
        <w:tc>
          <w:tcPr>
            <w:tcW w:w="2268" w:type="dxa"/>
          </w:tcPr>
          <w:p w:rsidR="00C66A03" w:rsidRPr="00592AAA" w:rsidRDefault="00C66A03" w:rsidP="006F1D82">
            <w:r w:rsidRPr="00592AAA">
              <w:t>Презентация достижений</w:t>
            </w:r>
          </w:p>
        </w:tc>
        <w:tc>
          <w:tcPr>
            <w:tcW w:w="1701" w:type="dxa"/>
          </w:tcPr>
          <w:p w:rsidR="00C66A03" w:rsidRPr="00592AAA" w:rsidRDefault="00C66A03" w:rsidP="006F1D82">
            <w:r w:rsidRPr="00592AAA">
              <w:t xml:space="preserve">Май </w:t>
            </w:r>
          </w:p>
        </w:tc>
        <w:tc>
          <w:tcPr>
            <w:tcW w:w="1666" w:type="dxa"/>
          </w:tcPr>
          <w:p w:rsidR="00C66A03" w:rsidRPr="00592AAA" w:rsidRDefault="00C66A03" w:rsidP="006F1D82">
            <w:r w:rsidRPr="00592AAA">
              <w:t>Наставники</w:t>
            </w:r>
          </w:p>
        </w:tc>
      </w:tr>
      <w:tr w:rsidR="00C66A03" w:rsidTr="006F1D82">
        <w:tc>
          <w:tcPr>
            <w:tcW w:w="445" w:type="dxa"/>
          </w:tcPr>
          <w:p w:rsidR="00C66A03" w:rsidRPr="00592AAA" w:rsidRDefault="00C66A03" w:rsidP="006F1D82">
            <w:pPr>
              <w:spacing w:before="100" w:beforeAutospacing="1" w:after="100" w:afterAutospacing="1"/>
            </w:pPr>
            <w:r w:rsidRPr="00592AAA">
              <w:t>7</w:t>
            </w:r>
          </w:p>
        </w:tc>
        <w:tc>
          <w:tcPr>
            <w:tcW w:w="3491" w:type="dxa"/>
          </w:tcPr>
          <w:p w:rsidR="00C66A03" w:rsidRPr="00592AAA" w:rsidRDefault="00C66A03" w:rsidP="006F1D82">
            <w:r w:rsidRPr="00592AAA">
              <w:t xml:space="preserve">Педагогическая мозаика </w:t>
            </w:r>
          </w:p>
        </w:tc>
        <w:tc>
          <w:tcPr>
            <w:tcW w:w="2268" w:type="dxa"/>
          </w:tcPr>
          <w:p w:rsidR="00C66A03" w:rsidRPr="00592AAA" w:rsidRDefault="00C66A03" w:rsidP="006F1D82">
            <w:r w:rsidRPr="00592AAA">
              <w:t>Открытые мероприятия начинающих педагогов</w:t>
            </w:r>
          </w:p>
        </w:tc>
        <w:tc>
          <w:tcPr>
            <w:tcW w:w="1701" w:type="dxa"/>
          </w:tcPr>
          <w:p w:rsidR="00C66A03" w:rsidRPr="00592AAA" w:rsidRDefault="00C66A03" w:rsidP="006F1D82">
            <w:r w:rsidRPr="00592AAA">
              <w:t xml:space="preserve">Май </w:t>
            </w:r>
          </w:p>
        </w:tc>
        <w:tc>
          <w:tcPr>
            <w:tcW w:w="1666" w:type="dxa"/>
          </w:tcPr>
          <w:p w:rsidR="00C66A03" w:rsidRDefault="00C66A03" w:rsidP="006F1D82">
            <w:r w:rsidRPr="00592AAA">
              <w:t>Наставники</w:t>
            </w:r>
            <w:r>
              <w:t xml:space="preserve"> </w:t>
            </w:r>
          </w:p>
        </w:tc>
      </w:tr>
    </w:tbl>
    <w:p w:rsidR="00C66A03" w:rsidRDefault="00C66A03" w:rsidP="00C66A03"/>
    <w:p w:rsidR="00700CC9" w:rsidRDefault="00700CC9"/>
    <w:sectPr w:rsidR="00700CC9" w:rsidSect="00C8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03"/>
    <w:rsid w:val="00700CC9"/>
    <w:rsid w:val="00C6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КГБ ПОУ НПГТ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2016-10-18T05:38:00Z</dcterms:created>
  <dcterms:modified xsi:type="dcterms:W3CDTF">2016-10-18T05:38:00Z</dcterms:modified>
</cp:coreProperties>
</file>